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Replacement, Logline: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During the Ukrainian-Russian war, Victor, a devoted father, plans a surprise trip to London with his children to celebrate his wife Elena's birthday. However, the trip turns into a nightmare when Victor discovers Elena's dark secret, leading to a series of events that challenge the boundaries of justice, forgiveness, and loyalty.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