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080F" w14:textId="12534168" w:rsidR="00E763FA" w:rsidRPr="00F9475A" w:rsidRDefault="00E763FA" w:rsidP="00E763FA">
      <w:pPr>
        <w:rPr>
          <w:b/>
          <w:bCs/>
          <w:sz w:val="96"/>
          <w:szCs w:val="96"/>
        </w:rPr>
      </w:pPr>
      <w:r w:rsidRPr="00F9475A">
        <w:rPr>
          <w:b/>
          <w:bCs/>
          <w:sz w:val="96"/>
          <w:szCs w:val="96"/>
        </w:rPr>
        <w:t>CONTACT TRACE</w:t>
      </w:r>
    </w:p>
    <w:p w14:paraId="7078249B" w14:textId="77777777" w:rsidR="00E763FA" w:rsidRDefault="00E763FA" w:rsidP="00E763FA">
      <w:r>
        <w:t xml:space="preserve">A mysterious message from the future finds its way to the present, a warning of what may come and what has been. Blending dystopian science fiction with the anguish of real-life, narrated by First Nations actor, Uncle Jack Charles. </w:t>
      </w:r>
    </w:p>
    <w:p w14:paraId="47598B2A" w14:textId="1E3FC80E" w:rsidR="00E763FA" w:rsidRDefault="00E763FA" w:rsidP="00E763FA">
      <w:r>
        <w:t xml:space="preserve">Provocatively weaving photographs of the impact of the pandemic with an imagined tale from the future. </w:t>
      </w:r>
    </w:p>
    <w:p w14:paraId="1F2AFC5A" w14:textId="39CC61F4" w:rsidR="00E763FA" w:rsidRDefault="00E763FA" w:rsidP="00E763FA">
      <w:r>
        <w:t xml:space="preserve">Inviting reflection, the work draws on some of John Janson-Moore's thousands of photographs since the pandemic was declared in March 2020. </w:t>
      </w:r>
      <w:r w:rsidR="00F9475A">
        <w:t xml:space="preserve">CONTACT TRACE </w:t>
      </w:r>
      <w:r>
        <w:t xml:space="preserve">is hybrid and genre-hopping, defying </w:t>
      </w:r>
      <w:proofErr w:type="gramStart"/>
      <w:r>
        <w:t>categorisation</w:t>
      </w:r>
      <w:proofErr w:type="gramEnd"/>
      <w:r>
        <w:t xml:space="preserve"> and challenging audiences to consider the pandemic as a metaphor for psychology, power and colonisation.</w:t>
      </w:r>
    </w:p>
    <w:p w14:paraId="1B745F67" w14:textId="77777777" w:rsidR="00A40198" w:rsidRDefault="00F9475A" w:rsidP="00215DF9">
      <w:r>
        <w:t xml:space="preserve">Completed and installed at Australia’s first colonial hospital, the </w:t>
      </w:r>
      <w:r w:rsidR="00E763FA">
        <w:t>World premiere</w:t>
      </w:r>
      <w:r w:rsidR="00A40198">
        <w:t xml:space="preserve"> in</w:t>
      </w:r>
      <w:r w:rsidR="00E763FA">
        <w:t xml:space="preserve"> May 2021 </w:t>
      </w:r>
      <w:r>
        <w:t xml:space="preserve">took place </w:t>
      </w:r>
      <w:r w:rsidR="00A40198">
        <w:t xml:space="preserve">just before the third wave of Covid with such difficult impacts on Australians. </w:t>
      </w:r>
    </w:p>
    <w:p w14:paraId="63961FDB" w14:textId="4FF133C9" w:rsidR="00215DF9" w:rsidRPr="00A40198" w:rsidRDefault="00F9475A" w:rsidP="00215DF9">
      <w:pPr>
        <w:rPr>
          <w:b/>
          <w:bCs/>
        </w:rPr>
      </w:pPr>
      <w:r>
        <w:t>S</w:t>
      </w:r>
      <w:r w:rsidR="00E763FA">
        <w:t xml:space="preserve">upported by a City of Sydney creative fellowship. </w:t>
      </w:r>
      <w:r w:rsidR="00A40198">
        <w:t>Director John-Janson Moore, producer Jacqui North, composer/</w:t>
      </w:r>
      <w:r w:rsidR="00E763FA">
        <w:t xml:space="preserve">sound design </w:t>
      </w:r>
      <w:proofErr w:type="spellStart"/>
      <w:r w:rsidR="00E763FA">
        <w:t>Andrée</w:t>
      </w:r>
      <w:proofErr w:type="spellEnd"/>
      <w:r w:rsidR="00E763FA">
        <w:t xml:space="preserve"> Greenwell</w:t>
      </w:r>
      <w:r w:rsidR="00A40198">
        <w:t xml:space="preserve">.  </w:t>
      </w:r>
      <w:r w:rsidR="00E763FA">
        <w:t xml:space="preserve"> </w:t>
      </w:r>
      <w:r w:rsidR="00A40198">
        <w:t>#art #film covid #future #firstnations</w:t>
      </w:r>
      <w:r w:rsidR="00A40198" w:rsidRPr="00A40198">
        <w:rPr>
          <w:b/>
          <w:bCs/>
        </w:rPr>
        <w:t xml:space="preserve"> </w:t>
      </w:r>
    </w:p>
    <w:p w14:paraId="661C2F3B" w14:textId="39789FC5" w:rsidR="00215DF9" w:rsidRPr="00215DF9" w:rsidRDefault="00215DF9" w:rsidP="00215DF9">
      <w:pPr>
        <w:rPr>
          <w:b/>
          <w:bCs/>
        </w:rPr>
      </w:pPr>
      <w:r w:rsidRPr="00215DF9">
        <w:rPr>
          <w:b/>
          <w:bCs/>
        </w:rPr>
        <w:t>Contact Producer Jacqui North now for international screenings and gallery installations.</w:t>
      </w:r>
    </w:p>
    <w:p w14:paraId="68B92D25" w14:textId="309A8FEA" w:rsidR="00E763FA" w:rsidRDefault="00A24156" w:rsidP="00E763FA">
      <w:r>
        <w:rPr>
          <w:noProof/>
        </w:rPr>
        <w:drawing>
          <wp:inline distT="0" distB="0" distL="0" distR="0" wp14:anchorId="70290347" wp14:editId="3D82FB86">
            <wp:extent cx="5731510" cy="4298950"/>
            <wp:effectExtent l="0" t="0" r="2540" b="6350"/>
            <wp:docPr id="2" name="Picture 2" descr="Light-artwork premiere installation Sydney Hospital, heritage balc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ight-artwork premiere installation Sydney Hospital, heritage balcon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FC14D" w14:textId="0431A58D" w:rsidR="00A24156" w:rsidRDefault="00A24156" w:rsidP="00E763FA"/>
    <w:p w14:paraId="0E4A3459" w14:textId="383C7F3D" w:rsidR="00A24156" w:rsidRPr="00F9475A" w:rsidRDefault="00A24156" w:rsidP="00A24156">
      <w:pPr>
        <w:widowControl w:val="0"/>
        <w:autoSpaceDE w:val="0"/>
        <w:autoSpaceDN w:val="0"/>
        <w:adjustRightInd w:val="0"/>
        <w:jc w:val="both"/>
        <w:rPr>
          <w:rFonts w:cstheme="minorHAnsi"/>
          <w:b/>
        </w:rPr>
      </w:pPr>
      <w:r w:rsidRPr="00A24156">
        <w:rPr>
          <w:rFonts w:cstheme="minorHAnsi"/>
          <w:b/>
        </w:rPr>
        <w:lastRenderedPageBreak/>
        <w:t>Director</w:t>
      </w:r>
      <w:r w:rsidR="00F9475A">
        <w:rPr>
          <w:rFonts w:cstheme="minorHAnsi"/>
          <w:b/>
        </w:rPr>
        <w:t xml:space="preserve">, </w:t>
      </w:r>
      <w:r w:rsidRPr="00A24156">
        <w:rPr>
          <w:rFonts w:cstheme="minorHAnsi"/>
          <w:b/>
        </w:rPr>
        <w:t xml:space="preserve">John Janson-Moore </w:t>
      </w:r>
      <w:r w:rsidRPr="00A24156">
        <w:rPr>
          <w:rFonts w:cstheme="minorHAnsi"/>
        </w:rPr>
        <w:t xml:space="preserve">is an award-winning multi-disciplinary visual artist, photographer and filmmaker, working across a broad spectrum of media. </w:t>
      </w:r>
    </w:p>
    <w:p w14:paraId="0960AB42" w14:textId="77777777" w:rsidR="00936BC3" w:rsidRDefault="00936BC3" w:rsidP="00A24156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hyperlink r:id="rId5" w:history="1">
        <w:r w:rsidR="00A40198" w:rsidRPr="00A40198">
          <w:rPr>
            <w:rStyle w:val="Hyperlink"/>
            <w:rFonts w:cstheme="minorHAnsi"/>
          </w:rPr>
          <w:t>Jacqui North</w:t>
        </w:r>
      </w:hyperlink>
      <w:r w:rsidR="00A40198">
        <w:rPr>
          <w:rFonts w:cstheme="minorHAnsi"/>
        </w:rPr>
        <w:t xml:space="preserve"> is a producer of events, </w:t>
      </w:r>
      <w:proofErr w:type="gramStart"/>
      <w:r w:rsidR="00A40198">
        <w:rPr>
          <w:rFonts w:cstheme="minorHAnsi"/>
        </w:rPr>
        <w:t>video</w:t>
      </w:r>
      <w:proofErr w:type="gramEnd"/>
      <w:r w:rsidR="00A40198">
        <w:rPr>
          <w:rFonts w:cstheme="minorHAnsi"/>
        </w:rPr>
        <w:t xml:space="preserve"> and art, with t</w:t>
      </w:r>
      <w:r w:rsidR="00A40198" w:rsidRPr="00A40198">
        <w:rPr>
          <w:rFonts w:cstheme="minorHAnsi"/>
        </w:rPr>
        <w:t>ransformative activations to engage diverse communities.</w:t>
      </w:r>
      <w:r w:rsidR="00A40198">
        <w:rPr>
          <w:rFonts w:cstheme="minorHAnsi"/>
        </w:rPr>
        <w:t xml:space="preserve"> </w:t>
      </w:r>
    </w:p>
    <w:p w14:paraId="51596EEA" w14:textId="06A880C5" w:rsidR="00A40198" w:rsidRDefault="00A40198" w:rsidP="00A24156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Jacqui initiated and produced ‘Contact Trace’ and ‘Curated Stories in Light’ Warrane/Sydney’s first independent light-art show in many years.  655 shows of 3 light-artworks were made available to over 3,000 site visitors. </w:t>
      </w:r>
    </w:p>
    <w:p w14:paraId="0E68A5E6" w14:textId="5EEA298A" w:rsidR="00A40198" w:rsidRDefault="00A40198" w:rsidP="00A24156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Composer/Sound Designer: </w:t>
      </w:r>
      <w:hyperlink r:id="rId6" w:history="1">
        <w:proofErr w:type="spellStart"/>
        <w:r w:rsidRPr="00A40198">
          <w:rPr>
            <w:rStyle w:val="Hyperlink"/>
            <w:rFonts w:cstheme="minorHAnsi"/>
          </w:rPr>
          <w:t>Andrée</w:t>
        </w:r>
        <w:proofErr w:type="spellEnd"/>
        <w:r w:rsidRPr="00A40198">
          <w:rPr>
            <w:rStyle w:val="Hyperlink"/>
            <w:rFonts w:cstheme="minorHAnsi"/>
          </w:rPr>
          <w:t xml:space="preserve"> Greenwell</w:t>
        </w:r>
      </w:hyperlink>
      <w:r w:rsidRPr="00A40198">
        <w:rPr>
          <w:rFonts w:cstheme="minorHAnsi"/>
        </w:rPr>
        <w:t xml:space="preserve"> is a highly versatile composer, </w:t>
      </w:r>
      <w:proofErr w:type="gramStart"/>
      <w:r w:rsidRPr="00A40198">
        <w:rPr>
          <w:rFonts w:cstheme="minorHAnsi"/>
        </w:rPr>
        <w:t>songwriter</w:t>
      </w:r>
      <w:proofErr w:type="gramEnd"/>
      <w:r w:rsidRPr="00A40198">
        <w:rPr>
          <w:rFonts w:cstheme="minorHAnsi"/>
        </w:rPr>
        <w:t xml:space="preserve"> and performer, who works across the Australian performing arts, screen and radio.</w:t>
      </w:r>
    </w:p>
    <w:p w14:paraId="7B8AC5BD" w14:textId="50F24B8E" w:rsidR="00A40198" w:rsidRPr="00A40198" w:rsidRDefault="00A40198" w:rsidP="00A24156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</w:rPr>
      </w:pPr>
      <w:r w:rsidRPr="00A40198">
        <w:rPr>
          <w:rFonts w:cstheme="minorHAnsi"/>
          <w:b/>
          <w:bCs/>
        </w:rPr>
        <w:t>Full Bio John Janson-Moore</w:t>
      </w:r>
    </w:p>
    <w:p w14:paraId="2041717B" w14:textId="6F00D7EE" w:rsidR="00A24156" w:rsidRPr="00A24156" w:rsidRDefault="00A24156" w:rsidP="00A24156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A24156">
        <w:rPr>
          <w:rFonts w:cstheme="minorHAnsi"/>
        </w:rPr>
        <w:t xml:space="preserve">John’s artistic work traverses a precarious line between documentary and fiction, exploring the notion of 'truth' in people's personal, </w:t>
      </w:r>
      <w:proofErr w:type="gramStart"/>
      <w:r w:rsidRPr="00A24156">
        <w:rPr>
          <w:rFonts w:cstheme="minorHAnsi"/>
        </w:rPr>
        <w:t>social</w:t>
      </w:r>
      <w:proofErr w:type="gramEnd"/>
      <w:r w:rsidRPr="00A24156">
        <w:rPr>
          <w:rFonts w:cstheme="minorHAnsi"/>
        </w:rPr>
        <w:t xml:space="preserve"> and public lives. His practice is located within the media arts, situated media and </w:t>
      </w:r>
      <w:proofErr w:type="spellStart"/>
      <w:r w:rsidRPr="00A24156">
        <w:rPr>
          <w:rFonts w:cstheme="minorHAnsi"/>
        </w:rPr>
        <w:t>photomedia</w:t>
      </w:r>
      <w:proofErr w:type="spellEnd"/>
      <w:r w:rsidRPr="00A24156">
        <w:rPr>
          <w:rFonts w:cstheme="minorHAnsi"/>
        </w:rPr>
        <w:t xml:space="preserve"> contexts. John was a collaborative artist in the </w:t>
      </w:r>
      <w:hyperlink r:id="rId7" w:history="1">
        <w:r w:rsidRPr="00A24156">
          <w:rPr>
            <w:rStyle w:val="Hyperlink"/>
            <w:rFonts w:cstheme="minorHAnsi"/>
            <w:b/>
          </w:rPr>
          <w:t>Biennale of Sydney</w:t>
        </w:r>
      </w:hyperlink>
      <w:r w:rsidRPr="00A24156">
        <w:rPr>
          <w:rFonts w:cstheme="minorHAnsi"/>
        </w:rPr>
        <w:t xml:space="preserve"> in 2020, and lead artist and director of ‘</w:t>
      </w:r>
      <w:hyperlink r:id="rId8" w:history="1">
        <w:r w:rsidRPr="00A24156">
          <w:rPr>
            <w:rStyle w:val="Hyperlink"/>
            <w:rFonts w:cstheme="minorHAnsi"/>
            <w:b/>
          </w:rPr>
          <w:t>Contact Trace’</w:t>
        </w:r>
      </w:hyperlink>
      <w:r w:rsidRPr="00A24156">
        <w:rPr>
          <w:rFonts w:cstheme="minorHAnsi"/>
        </w:rPr>
        <w:t>, a site specific video installation at Sydney Hospital in 2021, as part of the ‘</w:t>
      </w:r>
      <w:hyperlink r:id="rId9" w:history="1">
        <w:r w:rsidRPr="00A24156">
          <w:rPr>
            <w:rStyle w:val="Hyperlink"/>
            <w:rFonts w:cstheme="minorHAnsi"/>
            <w:b/>
          </w:rPr>
          <w:t>Curated Stories in Light’</w:t>
        </w:r>
      </w:hyperlink>
      <w:r w:rsidRPr="00A24156">
        <w:rPr>
          <w:rFonts w:cstheme="minorHAnsi"/>
        </w:rPr>
        <w:t xml:space="preserve"> festival. His multi-screen installation, ‘</w:t>
      </w:r>
      <w:hyperlink r:id="rId10" w:history="1">
        <w:r w:rsidRPr="00A24156">
          <w:rPr>
            <w:rStyle w:val="Hyperlink"/>
            <w:rFonts w:cstheme="minorHAnsi"/>
            <w:b/>
          </w:rPr>
          <w:t>Duplicity</w:t>
        </w:r>
      </w:hyperlink>
      <w:r w:rsidRPr="00A24156">
        <w:rPr>
          <w:rFonts w:cstheme="minorHAnsi"/>
        </w:rPr>
        <w:t>’ was a major work which was showcased in the Bon Marche Studio at the University of Technology Sydney.</w:t>
      </w:r>
    </w:p>
    <w:p w14:paraId="0B84384C" w14:textId="7BD37CE2" w:rsidR="00A24156" w:rsidRPr="00A24156" w:rsidRDefault="00A24156" w:rsidP="00A24156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A24156">
        <w:rPr>
          <w:rFonts w:cstheme="minorHAnsi"/>
        </w:rPr>
        <w:t xml:space="preserve">John’s photographic work is diverse, operating across portraiture, documentary and contemporary art. 2021 saw John selected as a finalist in the </w:t>
      </w:r>
      <w:hyperlink r:id="rId11" w:history="1">
        <w:r w:rsidRPr="00A24156">
          <w:rPr>
            <w:rStyle w:val="Hyperlink"/>
            <w:rFonts w:cstheme="minorHAnsi"/>
            <w:b/>
          </w:rPr>
          <w:t>National Photographic Portrait Prize</w:t>
        </w:r>
      </w:hyperlink>
      <w:r w:rsidRPr="00A24156">
        <w:rPr>
          <w:rFonts w:cstheme="minorHAnsi"/>
        </w:rPr>
        <w:t xml:space="preserve"> at the National Portrait Gallery in Canberra. In that same year, his work was selected for Head </w:t>
      </w:r>
      <w:proofErr w:type="spellStart"/>
      <w:r w:rsidRPr="00A24156">
        <w:rPr>
          <w:rFonts w:cstheme="minorHAnsi"/>
        </w:rPr>
        <w:t>On’s</w:t>
      </w:r>
      <w:proofErr w:type="spellEnd"/>
      <w:r w:rsidRPr="00A24156">
        <w:rPr>
          <w:rFonts w:cstheme="minorHAnsi"/>
        </w:rPr>
        <w:t xml:space="preserve"> touring exhibition, </w:t>
      </w:r>
      <w:hyperlink r:id="rId12" w:history="1">
        <w:r w:rsidRPr="00A24156">
          <w:rPr>
            <w:rStyle w:val="Hyperlink"/>
            <w:rFonts w:cstheme="minorHAnsi"/>
            <w:b/>
          </w:rPr>
          <w:t>2020 Vision</w:t>
        </w:r>
      </w:hyperlink>
      <w:r w:rsidRPr="00A24156">
        <w:rPr>
          <w:rFonts w:cstheme="minorHAnsi"/>
        </w:rPr>
        <w:t xml:space="preserve">. In 2013, John was awarded the </w:t>
      </w:r>
      <w:hyperlink r:id="rId13" w:history="1">
        <w:r w:rsidRPr="00A24156">
          <w:rPr>
            <w:rStyle w:val="Hyperlink"/>
            <w:rFonts w:cstheme="minorHAnsi"/>
            <w:b/>
          </w:rPr>
          <w:t>Moran Prize for Contemporary Photography</w:t>
        </w:r>
      </w:hyperlink>
      <w:r w:rsidRPr="00A24156">
        <w:rPr>
          <w:rFonts w:cstheme="minorHAnsi"/>
          <w:b/>
        </w:rPr>
        <w:t>,</w:t>
      </w:r>
      <w:r w:rsidRPr="00A24156">
        <w:rPr>
          <w:rFonts w:cstheme="minorHAnsi"/>
        </w:rPr>
        <w:t xml:space="preserve"> one of Australia’s most significant arts prizes. He was a finalist in the 2016 </w:t>
      </w:r>
      <w:hyperlink r:id="rId14" w:history="1">
        <w:r w:rsidRPr="00A24156">
          <w:rPr>
            <w:rStyle w:val="Hyperlink"/>
            <w:rFonts w:cstheme="minorHAnsi"/>
            <w:b/>
          </w:rPr>
          <w:t>Head On Portrait Prize</w:t>
        </w:r>
      </w:hyperlink>
      <w:r w:rsidRPr="00A24156">
        <w:rPr>
          <w:rFonts w:cstheme="minorHAnsi"/>
        </w:rPr>
        <w:t xml:space="preserve">, and a triple finalist in the </w:t>
      </w:r>
      <w:hyperlink r:id="rId15" w:history="1">
        <w:r w:rsidRPr="00A24156">
          <w:rPr>
            <w:rStyle w:val="Hyperlink"/>
            <w:rFonts w:cstheme="minorHAnsi"/>
            <w:b/>
          </w:rPr>
          <w:t>Percival Photographic Portrait Prize</w:t>
        </w:r>
      </w:hyperlink>
      <w:r w:rsidRPr="00A24156">
        <w:rPr>
          <w:rFonts w:cstheme="minorHAnsi"/>
        </w:rPr>
        <w:t>.</w:t>
      </w:r>
    </w:p>
    <w:p w14:paraId="76BB8CA7" w14:textId="7B4B4FFB" w:rsidR="00A24156" w:rsidRPr="00A24156" w:rsidRDefault="00A24156" w:rsidP="00A24156">
      <w:pPr>
        <w:autoSpaceDE w:val="0"/>
        <w:autoSpaceDN w:val="0"/>
        <w:adjustRightInd w:val="0"/>
        <w:rPr>
          <w:rFonts w:cstheme="minorHAnsi"/>
        </w:rPr>
      </w:pPr>
      <w:r w:rsidRPr="00A24156">
        <w:rPr>
          <w:rFonts w:cstheme="minorHAnsi"/>
        </w:rPr>
        <w:t xml:space="preserve">John is also a highly experienced director, producer and writer of documentaries, </w:t>
      </w:r>
      <w:proofErr w:type="gramStart"/>
      <w:r w:rsidRPr="00A24156">
        <w:rPr>
          <w:rFonts w:cstheme="minorHAnsi"/>
        </w:rPr>
        <w:t>drama</w:t>
      </w:r>
      <w:proofErr w:type="gramEnd"/>
      <w:r w:rsidRPr="00A24156">
        <w:rPr>
          <w:rFonts w:cstheme="minorHAnsi"/>
        </w:rPr>
        <w:t xml:space="preserve"> and short films. His work has seen him produce a range of creative media content, from broadcast television to the web. His films have screened at numerous international film festivals, including in competition for the prestigious </w:t>
      </w:r>
      <w:r w:rsidRPr="00A24156">
        <w:rPr>
          <w:rFonts w:cstheme="minorHAnsi"/>
          <w:i/>
        </w:rPr>
        <w:t>Silver Wolf Award</w:t>
      </w:r>
      <w:r w:rsidRPr="00A24156">
        <w:rPr>
          <w:rFonts w:cstheme="minorHAnsi"/>
        </w:rPr>
        <w:t xml:space="preserve"> at the </w:t>
      </w:r>
      <w:hyperlink r:id="rId16" w:history="1">
        <w:r w:rsidRPr="00A24156">
          <w:rPr>
            <w:rStyle w:val="Hyperlink"/>
            <w:rFonts w:cstheme="minorHAnsi"/>
            <w:b/>
          </w:rPr>
          <w:t>International Documentary Festival Amsterdam</w:t>
        </w:r>
      </w:hyperlink>
      <w:r w:rsidRPr="00A24156">
        <w:rPr>
          <w:rFonts w:cstheme="minorHAnsi"/>
          <w:b/>
        </w:rPr>
        <w:t xml:space="preserve"> </w:t>
      </w:r>
      <w:r w:rsidRPr="00A24156">
        <w:rPr>
          <w:rFonts w:cstheme="minorHAnsi"/>
        </w:rPr>
        <w:t xml:space="preserve">(IDFA) in the Netherlands. In 2005, John received support from the </w:t>
      </w:r>
      <w:hyperlink r:id="rId17" w:history="1">
        <w:r w:rsidRPr="00A24156">
          <w:rPr>
            <w:rStyle w:val="Hyperlink"/>
            <w:rFonts w:cstheme="minorHAnsi"/>
            <w:b/>
          </w:rPr>
          <w:t>Sundance Documentary Fund</w:t>
        </w:r>
      </w:hyperlink>
      <w:r w:rsidRPr="00A24156">
        <w:rPr>
          <w:rFonts w:cstheme="minorHAnsi"/>
          <w:b/>
        </w:rPr>
        <w:t xml:space="preserve"> </w:t>
      </w:r>
      <w:r w:rsidRPr="00A24156">
        <w:rPr>
          <w:rFonts w:cstheme="minorHAnsi"/>
        </w:rPr>
        <w:t xml:space="preserve">(USA) and the </w:t>
      </w:r>
      <w:hyperlink r:id="rId18" w:history="1">
        <w:r w:rsidRPr="00A24156">
          <w:rPr>
            <w:rStyle w:val="Hyperlink"/>
            <w:rFonts w:cstheme="minorHAnsi"/>
            <w:b/>
          </w:rPr>
          <w:t>Japan Foundation</w:t>
        </w:r>
      </w:hyperlink>
      <w:r w:rsidRPr="00A24156">
        <w:rPr>
          <w:rFonts w:cstheme="minorHAnsi"/>
        </w:rPr>
        <w:t xml:space="preserve"> (Japan) for his documentary, ‘</w:t>
      </w:r>
      <w:hyperlink r:id="rId19" w:history="1">
        <w:r w:rsidRPr="00A24156">
          <w:rPr>
            <w:rStyle w:val="Hyperlink"/>
            <w:rFonts w:cstheme="minorHAnsi"/>
            <w:b/>
            <w:i/>
          </w:rPr>
          <w:t>Kidnapped!</w:t>
        </w:r>
        <w:r w:rsidRPr="00A24156">
          <w:rPr>
            <w:rStyle w:val="Hyperlink"/>
            <w:rFonts w:cstheme="minorHAnsi"/>
          </w:rPr>
          <w:t>’</w:t>
        </w:r>
      </w:hyperlink>
      <w:r w:rsidRPr="00A24156">
        <w:rPr>
          <w:rFonts w:cstheme="minorHAnsi"/>
        </w:rPr>
        <w:t>, which sold extensively worldwide, across Europe, America and Asia. In 2012, he wrote and directed ‘</w:t>
      </w:r>
      <w:r w:rsidRPr="00A24156">
        <w:rPr>
          <w:rFonts w:cstheme="minorHAnsi"/>
          <w:i/>
        </w:rPr>
        <w:t xml:space="preserve">Not </w:t>
      </w:r>
      <w:proofErr w:type="gramStart"/>
      <w:r w:rsidRPr="00A24156">
        <w:rPr>
          <w:rFonts w:cstheme="minorHAnsi"/>
          <w:i/>
        </w:rPr>
        <w:t>In</w:t>
      </w:r>
      <w:proofErr w:type="gramEnd"/>
      <w:r w:rsidRPr="00A24156">
        <w:rPr>
          <w:rFonts w:cstheme="minorHAnsi"/>
          <w:i/>
        </w:rPr>
        <w:t xml:space="preserve"> My House’</w:t>
      </w:r>
      <w:r w:rsidRPr="00A24156">
        <w:rPr>
          <w:rFonts w:cstheme="minorHAnsi"/>
        </w:rPr>
        <w:t xml:space="preserve">, a series of short dramatized films, which won an </w:t>
      </w:r>
      <w:hyperlink r:id="rId20" w:history="1">
        <w:r w:rsidRPr="00A24156">
          <w:rPr>
            <w:rStyle w:val="Hyperlink"/>
            <w:rFonts w:cstheme="minorHAnsi"/>
            <w:b/>
          </w:rPr>
          <w:t>ATOM Award</w:t>
        </w:r>
      </w:hyperlink>
      <w:r w:rsidRPr="00A24156">
        <w:rPr>
          <w:rFonts w:cstheme="minorHAnsi"/>
        </w:rPr>
        <w:t xml:space="preserve">. John has worked widely in broadcast television, including with the </w:t>
      </w:r>
      <w:hyperlink r:id="rId21" w:history="1">
        <w:r w:rsidRPr="00A24156">
          <w:rPr>
            <w:rStyle w:val="Hyperlink"/>
            <w:rFonts w:cstheme="minorHAnsi"/>
            <w:b/>
            <w:bCs/>
          </w:rPr>
          <w:t>ABC</w:t>
        </w:r>
      </w:hyperlink>
      <w:r w:rsidRPr="00A24156">
        <w:rPr>
          <w:rFonts w:cstheme="minorHAnsi"/>
          <w:b/>
          <w:bCs/>
        </w:rPr>
        <w:t xml:space="preserve"> </w:t>
      </w:r>
      <w:r w:rsidRPr="00A24156">
        <w:rPr>
          <w:rFonts w:cstheme="minorHAnsi"/>
        </w:rPr>
        <w:t xml:space="preserve">and </w:t>
      </w:r>
      <w:hyperlink r:id="rId22" w:history="1">
        <w:r w:rsidRPr="00A24156">
          <w:rPr>
            <w:rStyle w:val="Hyperlink"/>
            <w:rFonts w:cstheme="minorHAnsi"/>
            <w:b/>
            <w:bCs/>
          </w:rPr>
          <w:t>SBS</w:t>
        </w:r>
      </w:hyperlink>
      <w:r w:rsidRPr="00A24156">
        <w:rPr>
          <w:rFonts w:cstheme="minorHAnsi"/>
        </w:rPr>
        <w:t xml:space="preserve"> in Australia.</w:t>
      </w:r>
    </w:p>
    <w:p w14:paraId="140FD5C3" w14:textId="77777777" w:rsidR="00A24156" w:rsidRPr="00A24156" w:rsidRDefault="00A24156" w:rsidP="00A24156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A24156">
        <w:rPr>
          <w:rFonts w:cstheme="minorHAnsi"/>
        </w:rPr>
        <w:t xml:space="preserve">John’s photographic, film and art works have been exhibited extensively throughout Australia and internationally. His work is currently held at the </w:t>
      </w:r>
      <w:hyperlink r:id="rId23" w:history="1">
        <w:r w:rsidRPr="00A24156">
          <w:rPr>
            <w:rStyle w:val="Hyperlink"/>
            <w:rFonts w:cstheme="minorHAnsi"/>
            <w:b/>
          </w:rPr>
          <w:t>Australian Museum</w:t>
        </w:r>
      </w:hyperlink>
      <w:r w:rsidRPr="00A24156">
        <w:rPr>
          <w:rFonts w:cstheme="minorHAnsi"/>
        </w:rPr>
        <w:t xml:space="preserve">, the </w:t>
      </w:r>
      <w:hyperlink r:id="rId24" w:history="1">
        <w:r w:rsidRPr="00A24156">
          <w:rPr>
            <w:rStyle w:val="Hyperlink"/>
            <w:rFonts w:cstheme="minorHAnsi"/>
            <w:b/>
          </w:rPr>
          <w:t>Australian Parliamentary Library</w:t>
        </w:r>
      </w:hyperlink>
      <w:r w:rsidRPr="00A24156">
        <w:rPr>
          <w:rFonts w:cstheme="minorHAnsi"/>
        </w:rPr>
        <w:t xml:space="preserve"> and the </w:t>
      </w:r>
      <w:hyperlink r:id="rId25" w:history="1">
        <w:r w:rsidRPr="00A24156">
          <w:rPr>
            <w:rStyle w:val="Hyperlink"/>
            <w:rFonts w:cstheme="minorHAnsi"/>
            <w:b/>
          </w:rPr>
          <w:t>State Library of NSW</w:t>
        </w:r>
      </w:hyperlink>
      <w:r w:rsidRPr="00A24156">
        <w:rPr>
          <w:rFonts w:cstheme="minorHAnsi"/>
        </w:rPr>
        <w:t xml:space="preserve">. He holds a </w:t>
      </w:r>
      <w:proofErr w:type="gramStart"/>
      <w:r w:rsidRPr="00A24156">
        <w:rPr>
          <w:rFonts w:cstheme="minorHAnsi"/>
        </w:rPr>
        <w:t>Doctorate of Creative Arts</w:t>
      </w:r>
      <w:proofErr w:type="gramEnd"/>
      <w:r w:rsidRPr="00A24156">
        <w:rPr>
          <w:rFonts w:cstheme="minorHAnsi"/>
        </w:rPr>
        <w:t xml:space="preserve"> from the </w:t>
      </w:r>
      <w:hyperlink r:id="rId26" w:history="1">
        <w:r w:rsidRPr="00A24156">
          <w:rPr>
            <w:rStyle w:val="Hyperlink"/>
            <w:rFonts w:cstheme="minorHAnsi"/>
            <w:b/>
          </w:rPr>
          <w:t>University of Technology Sydney</w:t>
        </w:r>
      </w:hyperlink>
      <w:r w:rsidRPr="00A24156">
        <w:rPr>
          <w:rFonts w:cstheme="minorHAnsi"/>
        </w:rPr>
        <w:t>.</w:t>
      </w:r>
    </w:p>
    <w:p w14:paraId="0376F184" w14:textId="77777777" w:rsidR="001B39CE" w:rsidRDefault="001B39CE">
      <w:pPr>
        <w:rPr>
          <w:b/>
          <w:bCs/>
        </w:rPr>
      </w:pPr>
      <w:r>
        <w:rPr>
          <w:b/>
          <w:bCs/>
        </w:rPr>
        <w:br w:type="page"/>
      </w:r>
    </w:p>
    <w:p w14:paraId="2D2C502F" w14:textId="4FE79CCB" w:rsidR="00A40198" w:rsidRPr="00F9475A" w:rsidRDefault="00A40198" w:rsidP="00A40198">
      <w:pPr>
        <w:rPr>
          <w:b/>
          <w:bCs/>
        </w:rPr>
      </w:pPr>
      <w:r w:rsidRPr="00F9475A">
        <w:rPr>
          <w:b/>
          <w:bCs/>
        </w:rPr>
        <w:lastRenderedPageBreak/>
        <w:t>Poster for the premiere installation.</w:t>
      </w:r>
    </w:p>
    <w:p w14:paraId="74AE58E8" w14:textId="180CD599" w:rsidR="00A24156" w:rsidRDefault="00F9475A" w:rsidP="00E763FA">
      <w:r>
        <w:rPr>
          <w:noProof/>
        </w:rPr>
        <w:drawing>
          <wp:inline distT="0" distB="0" distL="0" distR="0" wp14:anchorId="18DFE352" wp14:editId="60209289">
            <wp:extent cx="4171245" cy="2882346"/>
            <wp:effectExtent l="0" t="0" r="127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5007" cy="289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98A6E" w14:textId="5CA27220" w:rsidR="00F9475A" w:rsidRDefault="00F9475A" w:rsidP="00E763FA">
      <w:r>
        <w:rPr>
          <w:noProof/>
        </w:rPr>
        <w:drawing>
          <wp:inline distT="0" distB="0" distL="0" distR="0" wp14:anchorId="4A4EE116" wp14:editId="6D8222C0">
            <wp:extent cx="5731510" cy="3820795"/>
            <wp:effectExtent l="0" t="0" r="2540" b="8255"/>
            <wp:docPr id="4" name="Picture 4" descr="A person wearing a mas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erson wearing a mask&#10;&#10;Description automatically generated with medium confidence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7A40B" w14:textId="77777777" w:rsidR="00F9475A" w:rsidRDefault="00F9475A" w:rsidP="00F9475A">
      <w:r>
        <w:t>Ruby, who conducts COVID-19 tests at the clinic at the Sydney/Sydney Eye Hospital, takes a well-earned rest. Image © John Janson-Moore</w:t>
      </w:r>
    </w:p>
    <w:p w14:paraId="4D54B895" w14:textId="77777777" w:rsidR="00F9475A" w:rsidRDefault="00F9475A" w:rsidP="001B39CE">
      <w:pPr>
        <w:spacing w:after="0"/>
      </w:pPr>
    </w:p>
    <w:p w14:paraId="44AD17CE" w14:textId="495A1DC3" w:rsidR="00F9475A" w:rsidRDefault="001B39CE" w:rsidP="001B39CE">
      <w:pPr>
        <w:spacing w:after="0"/>
      </w:pPr>
      <w:r>
        <w:t>Contact:</w:t>
      </w:r>
    </w:p>
    <w:p w14:paraId="21348AD2" w14:textId="4EADD41E" w:rsidR="001B39CE" w:rsidRDefault="001B39CE" w:rsidP="001B39CE">
      <w:pPr>
        <w:spacing w:after="0"/>
      </w:pPr>
      <w:r>
        <w:t>Jacqui North</w:t>
      </w:r>
    </w:p>
    <w:p w14:paraId="7DAF722A" w14:textId="0FF02A26" w:rsidR="001B39CE" w:rsidRDefault="001B39CE" w:rsidP="001B39CE">
      <w:pPr>
        <w:spacing w:after="0"/>
      </w:pPr>
      <w:r>
        <w:t>Producer, North Productions</w:t>
      </w:r>
    </w:p>
    <w:p w14:paraId="535CAEA0" w14:textId="69FD35E0" w:rsidR="001B39CE" w:rsidRDefault="001B39CE" w:rsidP="001B39CE">
      <w:pPr>
        <w:spacing w:after="0"/>
      </w:pPr>
      <w:r>
        <w:t>Mb: (61) 0414 490 048</w:t>
      </w:r>
    </w:p>
    <w:p w14:paraId="1D378FC2" w14:textId="0B8D9AFF" w:rsidR="001B39CE" w:rsidRDefault="00936BC3" w:rsidP="001B39CE">
      <w:pPr>
        <w:spacing w:after="0"/>
      </w:pPr>
      <w:hyperlink r:id="rId29" w:history="1">
        <w:r w:rsidR="001B39CE" w:rsidRPr="00DE0380">
          <w:rPr>
            <w:rStyle w:val="Hyperlink"/>
          </w:rPr>
          <w:t>North.jacqui@gmail.com</w:t>
        </w:r>
      </w:hyperlink>
    </w:p>
    <w:sectPr w:rsidR="001B39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FA"/>
    <w:rsid w:val="000B19D8"/>
    <w:rsid w:val="000B4828"/>
    <w:rsid w:val="001B39CE"/>
    <w:rsid w:val="00215DF9"/>
    <w:rsid w:val="00936BC3"/>
    <w:rsid w:val="00A24156"/>
    <w:rsid w:val="00A40198"/>
    <w:rsid w:val="00B24E42"/>
    <w:rsid w:val="00E763FA"/>
    <w:rsid w:val="00F9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A23F7"/>
  <w15:chartTrackingRefBased/>
  <w15:docId w15:val="{D7069759-9E6E-4F98-92AF-88CF73F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415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slhd.health.nsw.gov.au/news/contact-trace-digital-art-exhibition-transforms-sydneysydney-eye-hospitals-historic-fa%C3%A7ade" TargetMode="External"/><Relationship Id="rId13" Type="http://schemas.openxmlformats.org/officeDocument/2006/relationships/hyperlink" Target="https://www.moranprizes.com.au/competition/2013-photographic-prize-open/winner" TargetMode="External"/><Relationship Id="rId18" Type="http://schemas.openxmlformats.org/officeDocument/2006/relationships/hyperlink" Target="https://jpf.org.au/" TargetMode="External"/><Relationship Id="rId26" Type="http://schemas.openxmlformats.org/officeDocument/2006/relationships/hyperlink" Target="http://www.uts.edu.a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bc.net.au/" TargetMode="External"/><Relationship Id="rId7" Type="http://schemas.openxmlformats.org/officeDocument/2006/relationships/hyperlink" Target="http://www.artmonthly.org.au/blog/barbara-mcgrady" TargetMode="External"/><Relationship Id="rId12" Type="http://schemas.openxmlformats.org/officeDocument/2006/relationships/hyperlink" Target="https://www.headon.com.au/exhibitions/2020-vision-robertson" TargetMode="External"/><Relationship Id="rId17" Type="http://schemas.openxmlformats.org/officeDocument/2006/relationships/hyperlink" Target="http://www.sundance.org/programs/documentary-film" TargetMode="External"/><Relationship Id="rId25" Type="http://schemas.openxmlformats.org/officeDocument/2006/relationships/hyperlink" Target="https://search.sl.nsw.gov.au/primo-explore/fulldisplay?context=L&amp;docid=ADLIB110651358&amp;lang=en_US&amp;search_scope=MOH&amp;tab=default_tab&amp;vid=SLNS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dfa.nl/nl/film/3cae6ac7-708c-4f5c-9ff9-a9d5973091d8/kidnapped" TargetMode="External"/><Relationship Id="rId20" Type="http://schemas.openxmlformats.org/officeDocument/2006/relationships/hyperlink" Target="https://atomawards.org/" TargetMode="External"/><Relationship Id="rId29" Type="http://schemas.openxmlformats.org/officeDocument/2006/relationships/hyperlink" Target="mailto:North.jacqui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ndreegreenwell.com/" TargetMode="External"/><Relationship Id="rId11" Type="http://schemas.openxmlformats.org/officeDocument/2006/relationships/hyperlink" Target="https://www.portrait.gov.au/exhibitions/living-memory-2021/" TargetMode="External"/><Relationship Id="rId24" Type="http://schemas.openxmlformats.org/officeDocument/2006/relationships/hyperlink" Target="https://www.aph.gov.au/About_Parliament/Parliamentary_Departments/Parliamentary_Library/pubs/rp/rp2021/Chronologies/APH2019-Chronology" TargetMode="External"/><Relationship Id="rId5" Type="http://schemas.openxmlformats.org/officeDocument/2006/relationships/hyperlink" Target="https://www.linkedin.com/in/jacqui-north-90864596/" TargetMode="External"/><Relationship Id="rId15" Type="http://schemas.openxmlformats.org/officeDocument/2006/relationships/hyperlink" Target="https://issuu.com/percpin/docs/the_percivals_2016_final_lowres" TargetMode="External"/><Relationship Id="rId23" Type="http://schemas.openxmlformats.org/officeDocument/2006/relationships/hyperlink" Target="https://australian.museum/" TargetMode="External"/><Relationship Id="rId28" Type="http://schemas.openxmlformats.org/officeDocument/2006/relationships/image" Target="media/image3.jpg"/><Relationship Id="rId10" Type="http://schemas.openxmlformats.org/officeDocument/2006/relationships/hyperlink" Target="http://www.johnjansonmoore.com/duplicity" TargetMode="External"/><Relationship Id="rId19" Type="http://schemas.openxmlformats.org/officeDocument/2006/relationships/hyperlink" Target="https://www.imdb.com/title/tt0487212/fullcredits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hyperlink" Target="https://illuminart.com.au/csil/" TargetMode="External"/><Relationship Id="rId14" Type="http://schemas.openxmlformats.org/officeDocument/2006/relationships/hyperlink" Target="https://www.headon.com.au/" TargetMode="External"/><Relationship Id="rId22" Type="http://schemas.openxmlformats.org/officeDocument/2006/relationships/hyperlink" Target="https://www.sbs.com.au/" TargetMode="External"/><Relationship Id="rId27" Type="http://schemas.openxmlformats.org/officeDocument/2006/relationships/image" Target="media/image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1569</TotalTime>
  <Pages>3</Pages>
  <Words>930</Words>
  <Characters>5102</Characters>
  <Application>Microsoft Office Word</Application>
  <DocSecurity>0</DocSecurity>
  <Lines>104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North</dc:creator>
  <cp:keywords/>
  <dc:description/>
  <cp:lastModifiedBy>Jacqui North</cp:lastModifiedBy>
  <cp:revision>6</cp:revision>
  <dcterms:created xsi:type="dcterms:W3CDTF">2021-06-27T08:39:00Z</dcterms:created>
  <dcterms:modified xsi:type="dcterms:W3CDTF">2021-09-18T12:36:00Z</dcterms:modified>
</cp:coreProperties>
</file>