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9D09D3" w14:textId="7C06E977" w:rsidR="00510508" w:rsidRPr="00510508" w:rsidRDefault="00510508" w:rsidP="00510508">
      <w:pPr>
        <w:rPr>
          <w:rFonts w:ascii="Times New Roman" w:eastAsia="Times New Roman" w:hAnsi="Times New Roman" w:cs="Times New Roman"/>
          <w:sz w:val="24"/>
          <w:szCs w:val="24"/>
          <w:lang w:eastAsia="en-GB"/>
        </w:rPr>
      </w:pPr>
      <w:r w:rsidRPr="004F0757">
        <w:rPr>
          <w:rFonts w:ascii="Times New Roman" w:eastAsia="Times New Roman" w:hAnsi="Times New Roman" w:cs="Times New Roman"/>
          <w:sz w:val="24"/>
          <w:szCs w:val="24"/>
          <w:lang w:eastAsia="en-GB"/>
        </w:rPr>
        <w:t>https://indyfilmlibrary.com/2021/03/01/verzerrung-distortion-2021-4-stars/</w:t>
      </w:r>
    </w:p>
    <w:p w14:paraId="3C609EF6" w14:textId="77777777" w:rsidR="00510508" w:rsidRDefault="00510508" w:rsidP="005A30C6">
      <w:pPr>
        <w:spacing w:before="100" w:beforeAutospacing="1" w:after="100" w:afterAutospacing="1"/>
        <w:outlineLvl w:val="0"/>
        <w:rPr>
          <w:rFonts w:ascii="Arial" w:eastAsia="Times New Roman" w:hAnsi="Arial" w:cs="Arial"/>
          <w:color w:val="000000"/>
          <w:spacing w:val="-5"/>
          <w:kern w:val="36"/>
          <w:sz w:val="48"/>
          <w:szCs w:val="48"/>
          <w:lang w:eastAsia="en-GB"/>
        </w:rPr>
      </w:pPr>
    </w:p>
    <w:p w14:paraId="726411E7" w14:textId="188EE129" w:rsidR="005A30C6" w:rsidRPr="005A30C6" w:rsidRDefault="005A30C6" w:rsidP="005A30C6">
      <w:pPr>
        <w:spacing w:before="100" w:beforeAutospacing="1" w:after="100" w:afterAutospacing="1"/>
        <w:outlineLvl w:val="0"/>
        <w:rPr>
          <w:rFonts w:ascii="Arial" w:eastAsia="Times New Roman" w:hAnsi="Arial" w:cs="Arial"/>
          <w:color w:val="000000"/>
          <w:spacing w:val="-5"/>
          <w:kern w:val="36"/>
          <w:sz w:val="48"/>
          <w:szCs w:val="48"/>
          <w:lang w:eastAsia="en-GB"/>
        </w:rPr>
      </w:pPr>
      <w:r w:rsidRPr="005A30C6">
        <w:rPr>
          <w:rFonts w:ascii="Arial" w:eastAsia="Times New Roman" w:hAnsi="Arial" w:cs="Arial"/>
          <w:color w:val="000000"/>
          <w:spacing w:val="-5"/>
          <w:kern w:val="36"/>
          <w:sz w:val="48"/>
          <w:szCs w:val="48"/>
          <w:lang w:eastAsia="en-GB"/>
        </w:rPr>
        <w:t>Verzerrung [Distortion] (2021) – 4 stars</w:t>
      </w:r>
    </w:p>
    <w:p w14:paraId="040FBF5C" w14:textId="5D339385" w:rsidR="005A30C6" w:rsidRPr="005A30C6" w:rsidRDefault="005A30C6" w:rsidP="005A30C6">
      <w:pPr>
        <w:rPr>
          <w:rFonts w:ascii="Times New Roman" w:eastAsia="Times New Roman" w:hAnsi="Times New Roman" w:cs="Times New Roman"/>
          <w:color w:val="6D6D6D"/>
          <w:sz w:val="24"/>
          <w:szCs w:val="24"/>
          <w:lang w:eastAsia="en-GB"/>
        </w:rPr>
      </w:pPr>
    </w:p>
    <w:p w14:paraId="3528BA1F" w14:textId="20E06FF3" w:rsidR="005A30C6" w:rsidRPr="005A30C6" w:rsidRDefault="005A30C6" w:rsidP="005A30C6">
      <w:pPr>
        <w:rPr>
          <w:rFonts w:ascii="Times New Roman" w:eastAsia="Times New Roman" w:hAnsi="Times New Roman" w:cs="Times New Roman"/>
          <w:sz w:val="24"/>
          <w:szCs w:val="24"/>
          <w:lang w:eastAsia="en-GB"/>
        </w:rPr>
      </w:pPr>
      <w:r w:rsidRPr="005A30C6">
        <w:rPr>
          <w:rFonts w:ascii="Times New Roman" w:eastAsia="Times New Roman" w:hAnsi="Times New Roman" w:cs="Times New Roman"/>
          <w:caps/>
          <w:color w:val="6D6D6D"/>
          <w:sz w:val="24"/>
          <w:szCs w:val="24"/>
          <w:lang w:eastAsia="en-GB"/>
        </w:rPr>
        <w:t>BY </w:t>
      </w:r>
      <w:hyperlink r:id="rId4" w:history="1">
        <w:r w:rsidRPr="005A30C6">
          <w:rPr>
            <w:rFonts w:ascii="Times New Roman" w:eastAsia="Times New Roman" w:hAnsi="Times New Roman" w:cs="Times New Roman"/>
            <w:b/>
            <w:bCs/>
            <w:caps/>
            <w:color w:val="0000FF"/>
            <w:sz w:val="24"/>
            <w:szCs w:val="24"/>
            <w:u w:val="single"/>
            <w:lang w:eastAsia="en-GB"/>
          </w:rPr>
          <w:t>JACK BRINDELLI</w:t>
        </w:r>
      </w:hyperlink>
      <w:r w:rsidRPr="005A30C6">
        <w:rPr>
          <w:rFonts w:ascii="Times New Roman" w:eastAsia="Times New Roman" w:hAnsi="Times New Roman" w:cs="Times New Roman"/>
          <w:color w:val="6D6D6D"/>
          <w:sz w:val="24"/>
          <w:szCs w:val="24"/>
          <w:lang w:eastAsia="en-GB"/>
        </w:rPr>
        <w:t>March 1, 2021</w:t>
      </w:r>
    </w:p>
    <w:p w14:paraId="76790F4D" w14:textId="77777777" w:rsidR="005A30C6" w:rsidRPr="005A30C6" w:rsidRDefault="005A30C6" w:rsidP="005A30C6">
      <w:pPr>
        <w:spacing w:before="100" w:beforeAutospacing="1" w:after="100" w:afterAutospacing="1"/>
        <w:rPr>
          <w:rFonts w:ascii="Times New Roman" w:eastAsia="Times New Roman" w:hAnsi="Times New Roman" w:cs="Times New Roman"/>
          <w:color w:val="6D6D6D"/>
          <w:sz w:val="24"/>
          <w:szCs w:val="24"/>
          <w:lang w:eastAsia="en-GB"/>
        </w:rPr>
      </w:pPr>
      <w:r w:rsidRPr="005A30C6">
        <w:rPr>
          <w:rFonts w:ascii="Times New Roman" w:eastAsia="Times New Roman" w:hAnsi="Times New Roman" w:cs="Times New Roman"/>
          <w:b/>
          <w:bCs/>
          <w:color w:val="6D6D6D"/>
          <w:sz w:val="24"/>
          <w:szCs w:val="24"/>
          <w:lang w:eastAsia="en-GB"/>
        </w:rPr>
        <w:t>Director: Samuel J Punto</w:t>
      </w:r>
    </w:p>
    <w:p w14:paraId="1D4CE739" w14:textId="77777777" w:rsidR="005A30C6" w:rsidRPr="005A30C6" w:rsidRDefault="005A30C6" w:rsidP="005A30C6">
      <w:pPr>
        <w:spacing w:before="100" w:beforeAutospacing="1" w:after="100" w:afterAutospacing="1"/>
        <w:rPr>
          <w:rFonts w:ascii="Times New Roman" w:eastAsia="Times New Roman" w:hAnsi="Times New Roman" w:cs="Times New Roman"/>
          <w:color w:val="6D6D6D"/>
          <w:sz w:val="24"/>
          <w:szCs w:val="24"/>
          <w:lang w:eastAsia="en-GB"/>
        </w:rPr>
      </w:pPr>
      <w:r w:rsidRPr="005A30C6">
        <w:rPr>
          <w:rFonts w:ascii="Times New Roman" w:eastAsia="Times New Roman" w:hAnsi="Times New Roman" w:cs="Times New Roman"/>
          <w:b/>
          <w:bCs/>
          <w:color w:val="6D6D6D"/>
          <w:sz w:val="24"/>
          <w:szCs w:val="24"/>
          <w:lang w:eastAsia="en-GB"/>
        </w:rPr>
        <w:t>Writer: Samuel J Punto</w:t>
      </w:r>
    </w:p>
    <w:p w14:paraId="2A4F3F10" w14:textId="77777777" w:rsidR="005A30C6" w:rsidRPr="005A30C6" w:rsidRDefault="005A30C6" w:rsidP="005A30C6">
      <w:pPr>
        <w:spacing w:before="100" w:beforeAutospacing="1" w:after="100" w:afterAutospacing="1"/>
        <w:rPr>
          <w:rFonts w:ascii="Times New Roman" w:eastAsia="Times New Roman" w:hAnsi="Times New Roman" w:cs="Times New Roman"/>
          <w:color w:val="6D6D6D"/>
          <w:sz w:val="24"/>
          <w:szCs w:val="24"/>
          <w:lang w:eastAsia="en-GB"/>
        </w:rPr>
      </w:pPr>
      <w:r w:rsidRPr="005A30C6">
        <w:rPr>
          <w:rFonts w:ascii="Times New Roman" w:eastAsia="Times New Roman" w:hAnsi="Times New Roman" w:cs="Times New Roman"/>
          <w:b/>
          <w:bCs/>
          <w:color w:val="6D6D6D"/>
          <w:sz w:val="24"/>
          <w:szCs w:val="24"/>
          <w:lang w:eastAsia="en-GB"/>
        </w:rPr>
        <w:t>Cast: Charys Schuler, Ethan Punto, Thorben Neuheuser, Akemi Mercer-Niewöhner</w:t>
      </w:r>
    </w:p>
    <w:p w14:paraId="3D331BFC" w14:textId="77777777" w:rsidR="005A30C6" w:rsidRPr="005A30C6" w:rsidRDefault="005A30C6" w:rsidP="005A30C6">
      <w:pPr>
        <w:spacing w:before="100" w:beforeAutospacing="1" w:after="100" w:afterAutospacing="1"/>
        <w:rPr>
          <w:rFonts w:ascii="Times New Roman" w:eastAsia="Times New Roman" w:hAnsi="Times New Roman" w:cs="Times New Roman"/>
          <w:color w:val="6D6D6D"/>
          <w:sz w:val="24"/>
          <w:szCs w:val="24"/>
          <w:lang w:eastAsia="en-GB"/>
        </w:rPr>
      </w:pPr>
      <w:r w:rsidRPr="005A30C6">
        <w:rPr>
          <w:rFonts w:ascii="Times New Roman" w:eastAsia="Times New Roman" w:hAnsi="Times New Roman" w:cs="Times New Roman"/>
          <w:b/>
          <w:bCs/>
          <w:color w:val="6D6D6D"/>
          <w:sz w:val="24"/>
          <w:szCs w:val="24"/>
          <w:lang w:eastAsia="en-GB"/>
        </w:rPr>
        <w:t>Running time: 7mins</w:t>
      </w:r>
    </w:p>
    <w:p w14:paraId="7594DC4B" w14:textId="77777777" w:rsidR="005A30C6" w:rsidRDefault="005A30C6" w:rsidP="005A30C6">
      <w:pPr>
        <w:spacing w:before="100" w:beforeAutospacing="1" w:after="100" w:afterAutospacing="1"/>
        <w:rPr>
          <w:rFonts w:ascii="Times New Roman" w:eastAsia="Times New Roman" w:hAnsi="Times New Roman" w:cs="Times New Roman"/>
          <w:sz w:val="24"/>
          <w:szCs w:val="24"/>
          <w:lang w:eastAsia="en-GB"/>
        </w:rPr>
      </w:pPr>
    </w:p>
    <w:p w14:paraId="67FC35E2" w14:textId="77777777" w:rsidR="005A30C6" w:rsidRDefault="005A30C6" w:rsidP="005A30C6">
      <w:pPr>
        <w:spacing w:before="100" w:beforeAutospacing="1" w:after="100" w:afterAutospacing="1"/>
        <w:rPr>
          <w:rFonts w:ascii="Times New Roman" w:eastAsia="Times New Roman" w:hAnsi="Times New Roman" w:cs="Times New Roman"/>
          <w:sz w:val="24"/>
          <w:szCs w:val="24"/>
          <w:lang w:eastAsia="en-GB"/>
        </w:rPr>
      </w:pPr>
    </w:p>
    <w:p w14:paraId="6CEBC614" w14:textId="6AD4277F" w:rsidR="005A30C6" w:rsidRPr="005A30C6" w:rsidRDefault="005A30C6" w:rsidP="005A30C6">
      <w:pPr>
        <w:spacing w:before="100" w:beforeAutospacing="1" w:after="100" w:afterAutospacing="1"/>
        <w:rPr>
          <w:rFonts w:ascii="Times New Roman" w:eastAsia="Times New Roman" w:hAnsi="Times New Roman" w:cs="Times New Roman"/>
          <w:sz w:val="24"/>
          <w:szCs w:val="24"/>
          <w:lang w:eastAsia="en-GB"/>
        </w:rPr>
      </w:pPr>
      <w:r w:rsidRPr="005A30C6">
        <w:rPr>
          <w:rFonts w:ascii="Times New Roman" w:eastAsia="Times New Roman" w:hAnsi="Times New Roman" w:cs="Times New Roman"/>
          <w:sz w:val="24"/>
          <w:szCs w:val="24"/>
          <w:lang w:eastAsia="en-GB"/>
        </w:rPr>
        <w:t>One of the great luxuries of modern cinema is that actors have the use of both their voice and facial structure in glorious high-definition and with booming surround sound – something which helps even mediocre actors manage to convey at least some semblance of emotion onscreen. The cast of </w:t>
      </w:r>
      <w:r w:rsidRPr="005A30C6">
        <w:rPr>
          <w:rFonts w:ascii="Times New Roman" w:eastAsia="Times New Roman" w:hAnsi="Times New Roman" w:cs="Times New Roman"/>
          <w:i/>
          <w:iCs/>
          <w:sz w:val="24"/>
          <w:szCs w:val="24"/>
          <w:lang w:eastAsia="en-GB"/>
        </w:rPr>
        <w:t>Verzerrung </w:t>
      </w:r>
      <w:r w:rsidRPr="005A30C6">
        <w:rPr>
          <w:rFonts w:ascii="Times New Roman" w:eastAsia="Times New Roman" w:hAnsi="Times New Roman" w:cs="Times New Roman"/>
          <w:sz w:val="24"/>
          <w:szCs w:val="24"/>
          <w:lang w:eastAsia="en-GB"/>
        </w:rPr>
        <w:t>(or </w:t>
      </w:r>
      <w:r w:rsidRPr="005A30C6">
        <w:rPr>
          <w:rFonts w:ascii="Times New Roman" w:eastAsia="Times New Roman" w:hAnsi="Times New Roman" w:cs="Times New Roman"/>
          <w:i/>
          <w:iCs/>
          <w:sz w:val="24"/>
          <w:szCs w:val="24"/>
          <w:lang w:eastAsia="en-GB"/>
        </w:rPr>
        <w:t>Distortion</w:t>
      </w:r>
      <w:r w:rsidRPr="005A30C6">
        <w:rPr>
          <w:rFonts w:ascii="Times New Roman" w:eastAsia="Times New Roman" w:hAnsi="Times New Roman" w:cs="Times New Roman"/>
          <w:sz w:val="24"/>
          <w:szCs w:val="24"/>
          <w:lang w:eastAsia="en-GB"/>
        </w:rPr>
        <w:t> in English) has no such luxury, however.</w:t>
      </w:r>
    </w:p>
    <w:p w14:paraId="2C1ADE42" w14:textId="77777777" w:rsidR="005A30C6" w:rsidRPr="005A30C6" w:rsidRDefault="005A30C6" w:rsidP="005A30C6">
      <w:pPr>
        <w:spacing w:before="100" w:beforeAutospacing="1" w:after="100" w:afterAutospacing="1"/>
        <w:rPr>
          <w:rFonts w:ascii="Times New Roman" w:eastAsia="Times New Roman" w:hAnsi="Times New Roman" w:cs="Times New Roman"/>
          <w:sz w:val="24"/>
          <w:szCs w:val="24"/>
          <w:lang w:eastAsia="en-GB"/>
        </w:rPr>
      </w:pPr>
      <w:r w:rsidRPr="005A30C6">
        <w:rPr>
          <w:rFonts w:ascii="Times New Roman" w:eastAsia="Times New Roman" w:hAnsi="Times New Roman" w:cs="Times New Roman"/>
          <w:sz w:val="24"/>
          <w:szCs w:val="24"/>
          <w:lang w:eastAsia="en-GB"/>
        </w:rPr>
        <w:t>Going about their business in silence on crackling Super8, the performers visages remain hidden behind masks for the duration of Samuel J Punto’s piece. While masking up during a Covid-19 shoot might be an excellent health and safety measure, it does put something of a wall between an audience and its players.</w:t>
      </w:r>
    </w:p>
    <w:p w14:paraId="1DCD6085" w14:textId="77777777" w:rsidR="005A30C6" w:rsidRPr="005A30C6" w:rsidRDefault="005A30C6" w:rsidP="005A30C6">
      <w:pPr>
        <w:spacing w:before="100" w:beforeAutospacing="1" w:after="100" w:afterAutospacing="1"/>
        <w:rPr>
          <w:rFonts w:ascii="Times New Roman" w:eastAsia="Times New Roman" w:hAnsi="Times New Roman" w:cs="Times New Roman"/>
          <w:sz w:val="24"/>
          <w:szCs w:val="24"/>
          <w:lang w:eastAsia="en-GB"/>
        </w:rPr>
      </w:pPr>
      <w:r w:rsidRPr="005A30C6">
        <w:rPr>
          <w:rFonts w:ascii="Times New Roman" w:eastAsia="Times New Roman" w:hAnsi="Times New Roman" w:cs="Times New Roman"/>
          <w:sz w:val="24"/>
          <w:szCs w:val="24"/>
          <w:lang w:eastAsia="en-GB"/>
        </w:rPr>
        <w:t>In spite of this, one of the most impressive things in this short film is that they still manage to engage us as the action unfolds. It is incredibly difficult to act with </w:t>
      </w:r>
      <w:r w:rsidRPr="005A30C6">
        <w:rPr>
          <w:rFonts w:ascii="Times New Roman" w:eastAsia="Times New Roman" w:hAnsi="Times New Roman" w:cs="Times New Roman"/>
          <w:i/>
          <w:iCs/>
          <w:sz w:val="24"/>
          <w:szCs w:val="24"/>
          <w:lang w:eastAsia="en-GB"/>
        </w:rPr>
        <w:t>only </w:t>
      </w:r>
      <w:r w:rsidRPr="005A30C6">
        <w:rPr>
          <w:rFonts w:ascii="Times New Roman" w:eastAsia="Times New Roman" w:hAnsi="Times New Roman" w:cs="Times New Roman"/>
          <w:sz w:val="24"/>
          <w:szCs w:val="24"/>
          <w:lang w:eastAsia="en-GB"/>
        </w:rPr>
        <w:t>the eyes – and the cast pull it off to their credit. Unfortunately, it is difficult to single out cast members for this – but two characters are particularly worthy of note here.</w:t>
      </w:r>
    </w:p>
    <w:p w14:paraId="6AFCA049" w14:textId="77777777" w:rsidR="005A30C6" w:rsidRPr="005A30C6" w:rsidRDefault="005A30C6" w:rsidP="005A30C6">
      <w:pPr>
        <w:spacing w:before="100" w:beforeAutospacing="1" w:after="100" w:afterAutospacing="1"/>
        <w:rPr>
          <w:rFonts w:ascii="Times New Roman" w:eastAsia="Times New Roman" w:hAnsi="Times New Roman" w:cs="Times New Roman"/>
          <w:sz w:val="24"/>
          <w:szCs w:val="24"/>
          <w:lang w:eastAsia="en-GB"/>
        </w:rPr>
      </w:pPr>
      <w:r w:rsidRPr="005A30C6">
        <w:rPr>
          <w:rFonts w:ascii="Times New Roman" w:eastAsia="Times New Roman" w:hAnsi="Times New Roman" w:cs="Times New Roman"/>
          <w:i/>
          <w:iCs/>
          <w:sz w:val="24"/>
          <w:szCs w:val="24"/>
          <w:lang w:eastAsia="en-GB"/>
        </w:rPr>
        <w:t>Verzerrung </w:t>
      </w:r>
      <w:r w:rsidRPr="005A30C6">
        <w:rPr>
          <w:rFonts w:ascii="Times New Roman" w:eastAsia="Times New Roman" w:hAnsi="Times New Roman" w:cs="Times New Roman"/>
          <w:sz w:val="24"/>
          <w:szCs w:val="24"/>
          <w:lang w:eastAsia="en-GB"/>
        </w:rPr>
        <w:t>follows two groups – Die Wimperer (the diamonds) and Die Rauterer (the lashes) – who are chiefly separated by markings on their masks. As the two groups mill about in a deserted train yard, there seems to be little cause for antipathy between the apparent factions, besides their fairly arbitrary facial designs. Sadly, the initially serene environment rapidly becomes a battlefield, following a series of minor indiscretions being blown out of proportion by a television propped up between the two groups.</w:t>
      </w:r>
    </w:p>
    <w:p w14:paraId="789E05C7" w14:textId="77777777" w:rsidR="005A30C6" w:rsidRPr="005A30C6" w:rsidRDefault="005A30C6" w:rsidP="005A30C6">
      <w:pPr>
        <w:spacing w:before="100" w:beforeAutospacing="1" w:after="100" w:afterAutospacing="1"/>
        <w:rPr>
          <w:rFonts w:ascii="Times New Roman" w:eastAsia="Times New Roman" w:hAnsi="Times New Roman" w:cs="Times New Roman"/>
          <w:sz w:val="24"/>
          <w:szCs w:val="24"/>
          <w:lang w:eastAsia="en-GB"/>
        </w:rPr>
      </w:pPr>
      <w:r w:rsidRPr="005A30C6">
        <w:rPr>
          <w:rFonts w:ascii="Times New Roman" w:eastAsia="Times New Roman" w:hAnsi="Times New Roman" w:cs="Times New Roman"/>
          <w:sz w:val="24"/>
          <w:szCs w:val="24"/>
          <w:lang w:eastAsia="en-GB"/>
        </w:rPr>
        <w:t>After one member of Die Wimperer brushes past a lone Rauter to walk ahead of them, an explosive hiss of white noise prompts all sides to tune in. In a tone similar to so much of the coverage relating to the daily barrage of abuse aimed at minorities – tarring them with one giant stick as malignant bogeymen thanks to some quite-probably dreamed up indiscretion of one or two individuals – the broadcast exclaims “This behaviour is outrageous!”</w:t>
      </w:r>
    </w:p>
    <w:p w14:paraId="6150ADD5" w14:textId="77777777" w:rsidR="005A30C6" w:rsidRPr="005A30C6" w:rsidRDefault="005A30C6" w:rsidP="005A30C6">
      <w:pPr>
        <w:spacing w:before="100" w:beforeAutospacing="1" w:after="100" w:afterAutospacing="1"/>
        <w:rPr>
          <w:rFonts w:ascii="Times New Roman" w:eastAsia="Times New Roman" w:hAnsi="Times New Roman" w:cs="Times New Roman"/>
          <w:sz w:val="24"/>
          <w:szCs w:val="24"/>
          <w:lang w:eastAsia="en-GB"/>
        </w:rPr>
      </w:pPr>
      <w:r w:rsidRPr="005A30C6">
        <w:rPr>
          <w:rFonts w:ascii="Times New Roman" w:eastAsia="Times New Roman" w:hAnsi="Times New Roman" w:cs="Times New Roman"/>
          <w:sz w:val="24"/>
          <w:szCs w:val="24"/>
          <w:lang w:eastAsia="en-GB"/>
        </w:rPr>
        <w:lastRenderedPageBreak/>
        <w:t>Of course, outrage sells, so it is no surprise that the television, apparently taking the role of the corporate media, soon has further hot-takes on the escalating tensions between the two groups. As it does, and the collectives consume ever more of the hatemongering content, the situation quickly reaches boiling point, and a violent confrontation sees a Rauter push a Wimper to the ground – before being stabbed fatally by a second member of the ‘opposing’ group.</w:t>
      </w:r>
    </w:p>
    <w:p w14:paraId="2F92A35F" w14:textId="42157EAD" w:rsidR="005A30C6" w:rsidRPr="005A30C6" w:rsidRDefault="005A30C6" w:rsidP="005A30C6">
      <w:pPr>
        <w:spacing w:before="100" w:beforeAutospacing="1" w:after="100" w:afterAutospacing="1"/>
        <w:rPr>
          <w:rFonts w:ascii="Times New Roman" w:eastAsia="Times New Roman" w:hAnsi="Times New Roman" w:cs="Times New Roman"/>
          <w:sz w:val="24"/>
          <w:szCs w:val="24"/>
          <w:lang w:eastAsia="en-GB"/>
        </w:rPr>
      </w:pPr>
      <w:r w:rsidRPr="005A30C6">
        <w:rPr>
          <w:rFonts w:ascii="Times New Roman" w:eastAsia="Times New Roman" w:hAnsi="Times New Roman" w:cs="Times New Roman"/>
          <w:sz w:val="24"/>
          <w:szCs w:val="24"/>
          <w:lang w:eastAsia="en-GB"/>
        </w:rPr>
        <w:t>One of the actors I would like to single out for praise is the wide-eyed and startled individual who looks set to receive a beating here. Gazing up from the floor in helpless alarm, the panic in their eyes does not remotely dim when another member of Die Wimperer – there is almost a dread there that says </w:t>
      </w:r>
      <w:r w:rsidRPr="005A30C6">
        <w:rPr>
          <w:rFonts w:ascii="Times New Roman" w:eastAsia="Times New Roman" w:hAnsi="Times New Roman" w:cs="Times New Roman"/>
          <w:i/>
          <w:iCs/>
          <w:sz w:val="24"/>
          <w:szCs w:val="24"/>
          <w:lang w:eastAsia="en-GB"/>
        </w:rPr>
        <w:t>more violence is coming now</w:t>
      </w:r>
      <w:r w:rsidRPr="005A30C6">
        <w:rPr>
          <w:rFonts w:ascii="Times New Roman" w:eastAsia="Times New Roman" w:hAnsi="Times New Roman" w:cs="Times New Roman"/>
          <w:sz w:val="24"/>
          <w:szCs w:val="24"/>
          <w:lang w:eastAsia="en-GB"/>
        </w:rPr>
        <w:t>. This hunch is swiftly proven correct; as the violence does indeed escalate into a larger conflict, of which the only real winners will be the sensationalist operators of the television.</w:t>
      </w:r>
    </w:p>
    <w:p w14:paraId="27924AF4" w14:textId="77777777" w:rsidR="005A30C6" w:rsidRPr="005A30C6" w:rsidRDefault="005A30C6" w:rsidP="005A30C6">
      <w:pPr>
        <w:spacing w:before="100" w:beforeAutospacing="1" w:after="100" w:afterAutospacing="1"/>
        <w:rPr>
          <w:rFonts w:ascii="Times New Roman" w:eastAsia="Times New Roman" w:hAnsi="Times New Roman" w:cs="Times New Roman"/>
          <w:sz w:val="24"/>
          <w:szCs w:val="24"/>
          <w:lang w:eastAsia="en-GB"/>
        </w:rPr>
      </w:pPr>
      <w:r w:rsidRPr="005A30C6">
        <w:rPr>
          <w:rFonts w:ascii="Times New Roman" w:eastAsia="Times New Roman" w:hAnsi="Times New Roman" w:cs="Times New Roman"/>
          <w:sz w:val="24"/>
          <w:szCs w:val="24"/>
          <w:lang w:eastAsia="en-GB"/>
        </w:rPr>
        <w:t>While the war between the two groups comes to a head, this is not the end of </w:t>
      </w:r>
      <w:r w:rsidRPr="005A30C6">
        <w:rPr>
          <w:rFonts w:ascii="Times New Roman" w:eastAsia="Times New Roman" w:hAnsi="Times New Roman" w:cs="Times New Roman"/>
          <w:i/>
          <w:iCs/>
          <w:sz w:val="24"/>
          <w:szCs w:val="24"/>
          <w:lang w:eastAsia="en-GB"/>
        </w:rPr>
        <w:t>Verzerrung</w:t>
      </w:r>
      <w:r w:rsidRPr="005A30C6">
        <w:rPr>
          <w:rFonts w:ascii="Times New Roman" w:eastAsia="Times New Roman" w:hAnsi="Times New Roman" w:cs="Times New Roman"/>
          <w:sz w:val="24"/>
          <w:szCs w:val="24"/>
          <w:lang w:eastAsia="en-GB"/>
        </w:rPr>
        <w:t>, however. Nested within this broader narrative, the final shots see Punto’s camera come to rest on a young individual, glowering through their mask at the unfolding vehemence.</w:t>
      </w:r>
    </w:p>
    <w:p w14:paraId="32524B82" w14:textId="77777777" w:rsidR="005A30C6" w:rsidRPr="005A30C6" w:rsidRDefault="005A30C6" w:rsidP="005A30C6">
      <w:pPr>
        <w:spacing w:before="100" w:beforeAutospacing="1" w:after="100" w:afterAutospacing="1"/>
        <w:rPr>
          <w:rFonts w:ascii="Times New Roman" w:eastAsia="Times New Roman" w:hAnsi="Times New Roman" w:cs="Times New Roman"/>
          <w:sz w:val="24"/>
          <w:szCs w:val="24"/>
          <w:lang w:eastAsia="en-GB"/>
        </w:rPr>
      </w:pPr>
      <w:r w:rsidRPr="005A30C6">
        <w:rPr>
          <w:rFonts w:ascii="Times New Roman" w:eastAsia="Times New Roman" w:hAnsi="Times New Roman" w:cs="Times New Roman"/>
          <w:sz w:val="24"/>
          <w:szCs w:val="24"/>
          <w:lang w:eastAsia="en-GB"/>
        </w:rPr>
        <w:t>This is the second actor who deserves special plaudits. Even though their eyes are all we can see of them, they are enough to show an unnerving level of malice, burning out from behind their own mask. While a maternal figure enters to try and comfort the juvenile, this only offers a momentary distraction before they tune back into the propaganda before them – and that same sinister glare spreads back across those eyes.</w:t>
      </w:r>
    </w:p>
    <w:p w14:paraId="1A277E0A" w14:textId="77777777" w:rsidR="005A30C6" w:rsidRPr="005A30C6" w:rsidRDefault="005A30C6" w:rsidP="005A30C6">
      <w:pPr>
        <w:spacing w:before="100" w:beforeAutospacing="1" w:after="100" w:afterAutospacing="1"/>
        <w:rPr>
          <w:rFonts w:ascii="Times New Roman" w:eastAsia="Times New Roman" w:hAnsi="Times New Roman" w:cs="Times New Roman"/>
          <w:sz w:val="24"/>
          <w:szCs w:val="24"/>
          <w:lang w:eastAsia="en-GB"/>
        </w:rPr>
      </w:pPr>
      <w:r w:rsidRPr="005A30C6">
        <w:rPr>
          <w:rFonts w:ascii="Times New Roman" w:eastAsia="Times New Roman" w:hAnsi="Times New Roman" w:cs="Times New Roman"/>
          <w:sz w:val="24"/>
          <w:szCs w:val="24"/>
          <w:lang w:eastAsia="en-GB"/>
        </w:rPr>
        <w:t>It might not be an entirely original take on the matter, but that doesn’t make it any less impactful. As the credits role, the idea that the most inhuman acts of violence may still be to come, and that they may well come from a character who we have only known as a child, is incredibly troubling. That’s something which Punto deserves a great deal of credit for – having planted the seeds in our mind for sustained thought on the dehumanising role mass media and consumer culture play in our world. Even after the end comes, we are left to wonder how that might have affected us, and our assumptions toward sections of society we have lapsed into believing it is simply natural to hate.</w:t>
      </w:r>
    </w:p>
    <w:p w14:paraId="781B07DE" w14:textId="77777777" w:rsidR="005A30C6" w:rsidRPr="005A30C6" w:rsidRDefault="005A30C6" w:rsidP="005A30C6">
      <w:pPr>
        <w:spacing w:before="100" w:beforeAutospacing="1" w:after="100" w:afterAutospacing="1"/>
        <w:rPr>
          <w:rFonts w:ascii="Times New Roman" w:eastAsia="Times New Roman" w:hAnsi="Times New Roman" w:cs="Times New Roman"/>
          <w:sz w:val="24"/>
          <w:szCs w:val="24"/>
          <w:lang w:eastAsia="en-GB"/>
        </w:rPr>
      </w:pPr>
      <w:r w:rsidRPr="005A30C6">
        <w:rPr>
          <w:rFonts w:ascii="Times New Roman" w:eastAsia="Times New Roman" w:hAnsi="Times New Roman" w:cs="Times New Roman"/>
          <w:sz w:val="24"/>
          <w:szCs w:val="24"/>
          <w:lang w:eastAsia="en-GB"/>
        </w:rPr>
        <w:t>From a technical standpoint, </w:t>
      </w:r>
      <w:r w:rsidRPr="005A30C6">
        <w:rPr>
          <w:rFonts w:ascii="Times New Roman" w:eastAsia="Times New Roman" w:hAnsi="Times New Roman" w:cs="Times New Roman"/>
          <w:i/>
          <w:iCs/>
          <w:sz w:val="24"/>
          <w:szCs w:val="24"/>
          <w:lang w:eastAsia="en-GB"/>
        </w:rPr>
        <w:t>Verzerrung </w:t>
      </w:r>
      <w:r w:rsidRPr="005A30C6">
        <w:rPr>
          <w:rFonts w:ascii="Times New Roman" w:eastAsia="Times New Roman" w:hAnsi="Times New Roman" w:cs="Times New Roman"/>
          <w:sz w:val="24"/>
          <w:szCs w:val="24"/>
          <w:lang w:eastAsia="en-GB"/>
        </w:rPr>
        <w:t>deserves praise for its gorgeously grainy commitment to Super8, as well as its ominous electronic score, underscoring the unsettling atmosphere Punto’s set-piece has crafted with every crack and echo. Combined with the masks, the reverberating baritone keys of the film conjure up an </w:t>
      </w:r>
      <w:r w:rsidRPr="005A30C6">
        <w:rPr>
          <w:rFonts w:ascii="Times New Roman" w:eastAsia="Times New Roman" w:hAnsi="Times New Roman" w:cs="Times New Roman"/>
          <w:i/>
          <w:iCs/>
          <w:sz w:val="24"/>
          <w:szCs w:val="24"/>
          <w:lang w:eastAsia="en-GB"/>
        </w:rPr>
        <w:t>Eyes Wide Shut</w:t>
      </w:r>
      <w:r w:rsidRPr="005A30C6">
        <w:rPr>
          <w:rFonts w:ascii="Times New Roman" w:eastAsia="Times New Roman" w:hAnsi="Times New Roman" w:cs="Times New Roman"/>
          <w:sz w:val="24"/>
          <w:szCs w:val="24"/>
          <w:lang w:eastAsia="en-GB"/>
        </w:rPr>
        <w:t> vibe – and since that is also an incredibly disturbing rumination on violence and power, that is entirely appropriate.</w:t>
      </w:r>
    </w:p>
    <w:p w14:paraId="4009BF5E" w14:textId="77777777" w:rsidR="005A30C6" w:rsidRPr="005A30C6" w:rsidRDefault="005A30C6" w:rsidP="005A30C6">
      <w:pPr>
        <w:spacing w:before="100" w:beforeAutospacing="1" w:after="100" w:afterAutospacing="1"/>
        <w:rPr>
          <w:rFonts w:ascii="Times New Roman" w:eastAsia="Times New Roman" w:hAnsi="Times New Roman" w:cs="Times New Roman"/>
          <w:sz w:val="24"/>
          <w:szCs w:val="24"/>
          <w:lang w:eastAsia="en-GB"/>
        </w:rPr>
      </w:pPr>
      <w:r w:rsidRPr="005A30C6">
        <w:rPr>
          <w:rFonts w:ascii="Times New Roman" w:eastAsia="Times New Roman" w:hAnsi="Times New Roman" w:cs="Times New Roman"/>
          <w:sz w:val="24"/>
          <w:szCs w:val="24"/>
          <w:lang w:eastAsia="en-GB"/>
        </w:rPr>
        <w:t>What is less appropriate is the arguably unseemly use of the Papyrus font, straight out of every graphic designer’s worst nightmare. For a project of this kind, a more sober, straight-forward font would have better fitted the bill – and felt less like it belongs on a flier for the local takeaway. At the same time, while it works well to initially shock us, the stock white-noise used to bookend the television’s announcements feels a little too </w:t>
      </w:r>
      <w:r w:rsidRPr="005A30C6">
        <w:rPr>
          <w:rFonts w:ascii="Times New Roman" w:eastAsia="Times New Roman" w:hAnsi="Times New Roman" w:cs="Times New Roman"/>
          <w:i/>
          <w:iCs/>
          <w:sz w:val="24"/>
          <w:szCs w:val="24"/>
          <w:lang w:eastAsia="en-GB"/>
        </w:rPr>
        <w:t>clean</w:t>
      </w:r>
      <w:r w:rsidRPr="005A30C6">
        <w:rPr>
          <w:rFonts w:ascii="Times New Roman" w:eastAsia="Times New Roman" w:hAnsi="Times New Roman" w:cs="Times New Roman"/>
          <w:sz w:val="24"/>
          <w:szCs w:val="24"/>
          <w:lang w:eastAsia="en-GB"/>
        </w:rPr>
        <w:t> to be truly unnerving, and recording something less uniform might have helped counteract that.</w:t>
      </w:r>
    </w:p>
    <w:p w14:paraId="50FF4C65" w14:textId="77777777" w:rsidR="005A30C6" w:rsidRPr="005A30C6" w:rsidRDefault="005A30C6" w:rsidP="005A30C6">
      <w:pPr>
        <w:spacing w:before="100" w:beforeAutospacing="1" w:after="100" w:afterAutospacing="1"/>
        <w:rPr>
          <w:rFonts w:ascii="Times New Roman" w:eastAsia="Times New Roman" w:hAnsi="Times New Roman" w:cs="Times New Roman"/>
          <w:sz w:val="24"/>
          <w:szCs w:val="24"/>
          <w:lang w:eastAsia="en-GB"/>
        </w:rPr>
      </w:pPr>
      <w:r w:rsidRPr="005A30C6">
        <w:rPr>
          <w:rFonts w:ascii="Times New Roman" w:eastAsia="Times New Roman" w:hAnsi="Times New Roman" w:cs="Times New Roman"/>
          <w:sz w:val="24"/>
          <w:szCs w:val="24"/>
          <w:lang w:eastAsia="en-GB"/>
        </w:rPr>
        <w:t>With that being said, I am being absurd in the level of nit-picking I am subjecting </w:t>
      </w:r>
      <w:r w:rsidRPr="005A30C6">
        <w:rPr>
          <w:rFonts w:ascii="Times New Roman" w:eastAsia="Times New Roman" w:hAnsi="Times New Roman" w:cs="Times New Roman"/>
          <w:i/>
          <w:iCs/>
          <w:sz w:val="24"/>
          <w:szCs w:val="24"/>
          <w:lang w:eastAsia="en-GB"/>
        </w:rPr>
        <w:t>Verzerrung </w:t>
      </w:r>
      <w:r w:rsidRPr="005A30C6">
        <w:rPr>
          <w:rFonts w:ascii="Times New Roman" w:eastAsia="Times New Roman" w:hAnsi="Times New Roman" w:cs="Times New Roman"/>
          <w:sz w:val="24"/>
          <w:szCs w:val="24"/>
          <w:lang w:eastAsia="en-GB"/>
        </w:rPr>
        <w:t xml:space="preserve">to – particularly as its writer and director is 16 years old. Looking </w:t>
      </w:r>
      <w:r w:rsidRPr="005A30C6">
        <w:rPr>
          <w:rFonts w:ascii="Times New Roman" w:eastAsia="Times New Roman" w:hAnsi="Times New Roman" w:cs="Times New Roman"/>
          <w:sz w:val="24"/>
          <w:szCs w:val="24"/>
          <w:lang w:eastAsia="en-GB"/>
        </w:rPr>
        <w:lastRenderedPageBreak/>
        <w:t>back at the things I produced when I was that age, I am both thoroughly embarrassed for myself, and excited by what the future holds for such a promising young filmmaker.</w:t>
      </w:r>
    </w:p>
    <w:p w14:paraId="6D2290F6" w14:textId="320FB250" w:rsidR="005A30C6" w:rsidRPr="005A30C6" w:rsidRDefault="005A30C6" w:rsidP="005A30C6">
      <w:pPr>
        <w:rPr>
          <w:rFonts w:ascii="Times New Roman" w:eastAsia="Times New Roman" w:hAnsi="Times New Roman" w:cs="Times New Roman"/>
          <w:sz w:val="24"/>
          <w:szCs w:val="24"/>
          <w:lang w:eastAsia="en-GB"/>
        </w:rPr>
      </w:pPr>
      <w:r w:rsidRPr="005A30C6">
        <w:rPr>
          <w:rFonts w:ascii="Times New Roman" w:eastAsia="Times New Roman" w:hAnsi="Times New Roman" w:cs="Times New Roman"/>
          <w:sz w:val="24"/>
          <w:szCs w:val="24"/>
          <w:lang w:eastAsia="en-GB"/>
        </w:rPr>
        <w:fldChar w:fldCharType="begin"/>
      </w:r>
      <w:r w:rsidRPr="005A30C6">
        <w:rPr>
          <w:rFonts w:ascii="Times New Roman" w:eastAsia="Times New Roman" w:hAnsi="Times New Roman" w:cs="Times New Roman"/>
          <w:sz w:val="24"/>
          <w:szCs w:val="24"/>
          <w:lang w:eastAsia="en-GB"/>
        </w:rPr>
        <w:instrText xml:space="preserve"> INCLUDEPICTURE "/var/folders/_c/jbcqp0v946l0rzrsgphbzzh40000gn/T/com.microsoft.Word/WebArchiveCopyPasteTempFiles/4-stars.png?resize=402%2C56&amp;ssl=1" \* MERGEFORMATINET </w:instrText>
      </w:r>
      <w:r w:rsidRPr="005A30C6">
        <w:rPr>
          <w:rFonts w:ascii="Times New Roman" w:eastAsia="Times New Roman" w:hAnsi="Times New Roman" w:cs="Times New Roman"/>
          <w:sz w:val="24"/>
          <w:szCs w:val="24"/>
          <w:lang w:eastAsia="en-GB"/>
        </w:rPr>
        <w:fldChar w:fldCharType="separate"/>
      </w:r>
      <w:r w:rsidRPr="005A30C6">
        <w:rPr>
          <w:rFonts w:ascii="Times New Roman" w:eastAsia="Times New Roman" w:hAnsi="Times New Roman" w:cs="Times New Roman"/>
          <w:noProof/>
          <w:sz w:val="24"/>
          <w:szCs w:val="24"/>
          <w:lang w:eastAsia="en-GB"/>
        </w:rPr>
        <w:drawing>
          <wp:inline distT="0" distB="0" distL="0" distR="0" wp14:anchorId="1F612597" wp14:editId="063B754D">
            <wp:extent cx="5104130" cy="706755"/>
            <wp:effectExtent l="0" t="0" r="1270" b="4445"/>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04130" cy="706755"/>
                    </a:xfrm>
                    <a:prstGeom prst="rect">
                      <a:avLst/>
                    </a:prstGeom>
                    <a:noFill/>
                    <a:ln>
                      <a:noFill/>
                    </a:ln>
                  </pic:spPr>
                </pic:pic>
              </a:graphicData>
            </a:graphic>
          </wp:inline>
        </w:drawing>
      </w:r>
      <w:r w:rsidRPr="005A30C6">
        <w:rPr>
          <w:rFonts w:ascii="Times New Roman" w:eastAsia="Times New Roman" w:hAnsi="Times New Roman" w:cs="Times New Roman"/>
          <w:sz w:val="24"/>
          <w:szCs w:val="24"/>
          <w:lang w:eastAsia="en-GB"/>
        </w:rPr>
        <w:fldChar w:fldCharType="end"/>
      </w:r>
    </w:p>
    <w:p w14:paraId="62201823" w14:textId="77777777" w:rsidR="005A30C6" w:rsidRPr="005A30C6" w:rsidRDefault="005A30C6" w:rsidP="005A30C6">
      <w:pPr>
        <w:spacing w:before="100" w:beforeAutospacing="1" w:after="100" w:afterAutospacing="1"/>
        <w:rPr>
          <w:rFonts w:ascii="Times New Roman" w:eastAsia="Times New Roman" w:hAnsi="Times New Roman" w:cs="Times New Roman"/>
          <w:sz w:val="24"/>
          <w:szCs w:val="24"/>
          <w:lang w:eastAsia="en-GB"/>
        </w:rPr>
      </w:pPr>
      <w:r w:rsidRPr="005A30C6">
        <w:rPr>
          <w:rFonts w:ascii="Times New Roman" w:eastAsia="Times New Roman" w:hAnsi="Times New Roman" w:cs="Times New Roman"/>
          <w:sz w:val="24"/>
          <w:szCs w:val="24"/>
          <w:lang w:eastAsia="en-GB"/>
        </w:rPr>
        <w:t>Many conventional filmmakers have struggled during the coronavirus pandemic, with lockdown restrictions severely limiting what they can do in order to denote certain narrative themes and plot beats. In stark contrast, filmmakers like Samuel J Punto show how artists can survive and thrive during the pandemic by taking to the world of experimental cinema. While he submitted his film to us just too late to fit it into the </w:t>
      </w:r>
      <w:hyperlink r:id="rId6" w:history="1">
        <w:r w:rsidRPr="005A30C6">
          <w:rPr>
            <w:rFonts w:ascii="Times New Roman" w:eastAsia="Times New Roman" w:hAnsi="Times New Roman" w:cs="Times New Roman"/>
            <w:b/>
            <w:bCs/>
            <w:color w:val="D20D8A"/>
            <w:sz w:val="24"/>
            <w:szCs w:val="24"/>
            <w:u w:val="single"/>
            <w:lang w:eastAsia="en-GB"/>
          </w:rPr>
          <w:t>Indy Film Library festival</w:t>
        </w:r>
      </w:hyperlink>
      <w:r w:rsidRPr="005A30C6">
        <w:rPr>
          <w:rFonts w:ascii="Times New Roman" w:eastAsia="Times New Roman" w:hAnsi="Times New Roman" w:cs="Times New Roman"/>
          <w:sz w:val="24"/>
          <w:szCs w:val="24"/>
          <w:lang w:eastAsia="en-GB"/>
        </w:rPr>
        <w:t> in March, watch this space, because he is undoubtedly someone whose work we will be proud to feature in the not-so-distant future.</w:t>
      </w:r>
    </w:p>
    <w:p w14:paraId="044AF0C7" w14:textId="098DDBC8" w:rsidR="005A30C6" w:rsidRPr="005A30C6" w:rsidRDefault="004F0757" w:rsidP="005A30C6">
      <w:pPr>
        <w:rPr>
          <w:rFonts w:ascii="Times New Roman" w:eastAsia="Times New Roman" w:hAnsi="Times New Roman" w:cs="Times New Roman"/>
          <w:sz w:val="24"/>
          <w:szCs w:val="24"/>
          <w:lang w:eastAsia="en-GB"/>
        </w:rPr>
      </w:pPr>
      <w:r w:rsidRPr="004F0757">
        <w:rPr>
          <w:rFonts w:ascii="Times New Roman" w:eastAsia="Times New Roman" w:hAnsi="Times New Roman" w:cs="Times New Roman"/>
          <w:sz w:val="24"/>
          <w:szCs w:val="24"/>
          <w:lang w:eastAsia="en-GB"/>
        </w:rPr>
        <w:t>https://indyfilmlibrary.com/2021/03/01/verzerrung-distortion-2021-4-stars/</w:t>
      </w:r>
    </w:p>
    <w:p w14:paraId="63BC7347" w14:textId="77777777" w:rsidR="000875CB" w:rsidRDefault="000875CB"/>
    <w:sectPr w:rsidR="000875CB" w:rsidSect="00F92C91">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thelas">
    <w:altName w:val="﷽﷽﷽﷽﷽﷽﷽﷽"/>
    <w:panose1 w:val="02000503000000020003"/>
    <w:charset w:val="4D"/>
    <w:family w:val="auto"/>
    <w:pitch w:val="variable"/>
    <w:sig w:usb0="A00000AF" w:usb1="5000205B" w:usb2="00000000" w:usb3="00000000" w:csb0="0000009B"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0C6"/>
    <w:rsid w:val="000875CB"/>
    <w:rsid w:val="004F0757"/>
    <w:rsid w:val="00510508"/>
    <w:rsid w:val="005A30C6"/>
    <w:rsid w:val="00F92C91"/>
  </w:rsids>
  <m:mathPr>
    <m:mathFont m:val="Cambria Math"/>
    <m:brkBin m:val="before"/>
    <m:brkBinSub m:val="--"/>
    <m:smallFrac m:val="0"/>
    <m:dispDef/>
    <m:lMargin m:val="0"/>
    <m:rMargin m:val="0"/>
    <m:defJc m:val="centerGroup"/>
    <m:wrapIndent m:val="1440"/>
    <m:intLim m:val="subSup"/>
    <m:naryLim m:val="undOvr"/>
  </m:mathPr>
  <w:themeFontLang w:val="en-DE"/>
  <w:clrSchemeMapping w:bg1="light1" w:t1="dark1" w:bg2="light2" w:t2="dark2" w:accent1="accent1" w:accent2="accent2" w:accent3="accent3" w:accent4="accent4" w:accent5="accent5" w:accent6="accent6" w:hyperlink="hyperlink" w:followedHyperlink="followedHyperlink"/>
  <w:decimalSymbol w:val=","/>
  <w:listSeparator w:val=","/>
  <w14:docId w14:val="2F858515"/>
  <w15:chartTrackingRefBased/>
  <w15:docId w15:val="{862353EF-7A18-5A4E-85F9-0372063B6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thelas" w:eastAsiaTheme="minorHAnsi" w:hAnsi="Athelas" w:cs="Times New Roman (Body CS)"/>
        <w:sz w:val="28"/>
        <w:szCs w:val="28"/>
        <w:lang w:val="en-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5A30C6"/>
    <w:pPr>
      <w:spacing w:before="100" w:beforeAutospacing="1" w:after="100" w:afterAutospacing="1"/>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A30C6"/>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5A30C6"/>
  </w:style>
  <w:style w:type="character" w:styleId="Emphasis">
    <w:name w:val="Emphasis"/>
    <w:basedOn w:val="DefaultParagraphFont"/>
    <w:uiPriority w:val="20"/>
    <w:qFormat/>
    <w:rsid w:val="005A30C6"/>
    <w:rPr>
      <w:i/>
      <w:iCs/>
    </w:rPr>
  </w:style>
  <w:style w:type="character" w:styleId="Hyperlink">
    <w:name w:val="Hyperlink"/>
    <w:basedOn w:val="DefaultParagraphFont"/>
    <w:uiPriority w:val="99"/>
    <w:semiHidden/>
    <w:unhideWhenUsed/>
    <w:rsid w:val="005A30C6"/>
    <w:rPr>
      <w:color w:val="0000FF"/>
      <w:u w:val="single"/>
    </w:rPr>
  </w:style>
  <w:style w:type="character" w:customStyle="1" w:styleId="Heading1Char">
    <w:name w:val="Heading 1 Char"/>
    <w:basedOn w:val="DefaultParagraphFont"/>
    <w:link w:val="Heading1"/>
    <w:uiPriority w:val="9"/>
    <w:rsid w:val="005A30C6"/>
    <w:rPr>
      <w:rFonts w:ascii="Times New Roman" w:eastAsia="Times New Roman" w:hAnsi="Times New Roman" w:cs="Times New Roman"/>
      <w:b/>
      <w:bCs/>
      <w:kern w:val="36"/>
      <w:sz w:val="48"/>
      <w:szCs w:val="48"/>
      <w:lang w:eastAsia="en-GB"/>
    </w:rPr>
  </w:style>
  <w:style w:type="character" w:customStyle="1" w:styleId="byline">
    <w:name w:val="byline"/>
    <w:basedOn w:val="DefaultParagraphFont"/>
    <w:rsid w:val="005A30C6"/>
  </w:style>
  <w:style w:type="character" w:customStyle="1" w:styleId="posted-on">
    <w:name w:val="posted-on"/>
    <w:basedOn w:val="DefaultParagraphFont"/>
    <w:rsid w:val="005A30C6"/>
  </w:style>
  <w:style w:type="character" w:customStyle="1" w:styleId="screen-reader-text">
    <w:name w:val="screen-reader-text"/>
    <w:basedOn w:val="DefaultParagraphFont"/>
    <w:rsid w:val="005A30C6"/>
  </w:style>
  <w:style w:type="character" w:styleId="Strong">
    <w:name w:val="Strong"/>
    <w:basedOn w:val="DefaultParagraphFont"/>
    <w:uiPriority w:val="22"/>
    <w:qFormat/>
    <w:rsid w:val="005A30C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40595164">
      <w:bodyDiv w:val="1"/>
      <w:marLeft w:val="0"/>
      <w:marRight w:val="0"/>
      <w:marTop w:val="0"/>
      <w:marBottom w:val="0"/>
      <w:divBdr>
        <w:top w:val="none" w:sz="0" w:space="0" w:color="auto"/>
        <w:left w:val="none" w:sz="0" w:space="0" w:color="auto"/>
        <w:bottom w:val="none" w:sz="0" w:space="0" w:color="auto"/>
        <w:right w:val="none" w:sz="0" w:space="0" w:color="auto"/>
      </w:divBdr>
      <w:divsChild>
        <w:div w:id="819467304">
          <w:marLeft w:val="0"/>
          <w:marRight w:val="0"/>
          <w:marTop w:val="0"/>
          <w:marBottom w:val="0"/>
          <w:divBdr>
            <w:top w:val="none" w:sz="0" w:space="0" w:color="auto"/>
            <w:left w:val="none" w:sz="0" w:space="0" w:color="auto"/>
            <w:bottom w:val="none" w:sz="0" w:space="0" w:color="auto"/>
            <w:right w:val="none" w:sz="0" w:space="0" w:color="auto"/>
          </w:divBdr>
        </w:div>
      </w:divsChild>
    </w:div>
    <w:div w:id="1420173921">
      <w:bodyDiv w:val="1"/>
      <w:marLeft w:val="0"/>
      <w:marRight w:val="0"/>
      <w:marTop w:val="0"/>
      <w:marBottom w:val="0"/>
      <w:divBdr>
        <w:top w:val="none" w:sz="0" w:space="0" w:color="auto"/>
        <w:left w:val="none" w:sz="0" w:space="0" w:color="auto"/>
        <w:bottom w:val="none" w:sz="0" w:space="0" w:color="auto"/>
        <w:right w:val="none" w:sz="0" w:space="0" w:color="auto"/>
      </w:divBdr>
      <w:divsChild>
        <w:div w:id="592014629">
          <w:marLeft w:val="0"/>
          <w:marRight w:val="0"/>
          <w:marTop w:val="0"/>
          <w:marBottom w:val="0"/>
          <w:divBdr>
            <w:top w:val="none" w:sz="0" w:space="0" w:color="auto"/>
            <w:left w:val="none" w:sz="0" w:space="0" w:color="auto"/>
            <w:bottom w:val="none" w:sz="0" w:space="0" w:color="auto"/>
            <w:right w:val="none" w:sz="0" w:space="0" w:color="auto"/>
          </w:divBdr>
          <w:divsChild>
            <w:div w:id="2011324037">
              <w:marLeft w:val="0"/>
              <w:marRight w:val="0"/>
              <w:marTop w:val="0"/>
              <w:marBottom w:val="0"/>
              <w:divBdr>
                <w:top w:val="none" w:sz="0" w:space="0" w:color="auto"/>
                <w:left w:val="none" w:sz="0" w:space="0" w:color="auto"/>
                <w:bottom w:val="none" w:sz="0" w:space="0" w:color="auto"/>
                <w:right w:val="none" w:sz="0" w:space="0" w:color="auto"/>
              </w:divBdr>
              <w:divsChild>
                <w:div w:id="693313771">
                  <w:marLeft w:val="0"/>
                  <w:marRight w:val="0"/>
                  <w:marTop w:val="0"/>
                  <w:marBottom w:val="0"/>
                  <w:divBdr>
                    <w:top w:val="single" w:sz="2" w:space="0" w:color="auto"/>
                    <w:left w:val="single" w:sz="2" w:space="0" w:color="auto"/>
                    <w:bottom w:val="single" w:sz="2" w:space="0" w:color="auto"/>
                    <w:right w:val="single" w:sz="2" w:space="0" w:color="auto"/>
                  </w:divBdr>
                </w:div>
              </w:divsChild>
            </w:div>
            <w:div w:id="1126238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ndyfilmlibrary.com/2021/02/26/annual-indy-film-library-awards-brings-future-of-cinema-to-a-screen-near-you-in-2021/" TargetMode="External"/><Relationship Id="rId5" Type="http://schemas.openxmlformats.org/officeDocument/2006/relationships/image" Target="media/image1.png"/><Relationship Id="rId4" Type="http://schemas.openxmlformats.org/officeDocument/2006/relationships/hyperlink" Target="https://indyfilmlibrary.com/author/jbrindel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1003</Words>
  <Characters>6021</Characters>
  <Application>Microsoft Office Word</Application>
  <DocSecurity>0</DocSecurity>
  <Lines>143</Lines>
  <Paragraphs>82</Paragraphs>
  <ScaleCrop>false</ScaleCrop>
  <Company/>
  <LinksUpToDate>false</LinksUpToDate>
  <CharactersWithSpaces>6942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Charys Schuler</dc:creator>
  <cp:keywords/>
  <dc:description/>
  <cp:lastModifiedBy>Charys Schuler</cp:lastModifiedBy>
  <cp:revision>3</cp:revision>
  <dcterms:created xsi:type="dcterms:W3CDTF">2021-03-03T06:46:00Z</dcterms:created>
  <dcterms:modified xsi:type="dcterms:W3CDTF">2021-03-05T07:39:00Z</dcterms:modified>
</cp:coreProperties>
</file>