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2F7CE" w14:textId="01150CAC" w:rsidR="00BA7E91" w:rsidRPr="00BA7E91" w:rsidRDefault="00BA7E91" w:rsidP="00FE06E6">
      <w:pPr>
        <w:pStyle w:val="paragraph"/>
        <w:spacing w:before="0" w:beforeAutospacing="0" w:after="0" w:afterAutospacing="0"/>
        <w:textAlignment w:val="baseline"/>
        <w:rPr>
          <w:rStyle w:val="eop"/>
          <w:sz w:val="22"/>
          <w:szCs w:val="22"/>
        </w:rPr>
      </w:pPr>
      <w:r w:rsidRPr="00BA7E91">
        <w:rPr>
          <w:rStyle w:val="eop"/>
          <w:sz w:val="22"/>
          <w:szCs w:val="22"/>
        </w:rPr>
        <w:t xml:space="preserve">Media contact: </w:t>
      </w:r>
      <w:r w:rsidRPr="00BA7E91">
        <w:rPr>
          <w:rStyle w:val="eop"/>
          <w:sz w:val="22"/>
          <w:szCs w:val="22"/>
        </w:rPr>
        <w:tab/>
      </w:r>
      <w:r w:rsidR="0015652F">
        <w:rPr>
          <w:rStyle w:val="eop"/>
          <w:sz w:val="22"/>
          <w:szCs w:val="22"/>
        </w:rPr>
        <w:t xml:space="preserve">Sandra </w:t>
      </w:r>
      <w:proofErr w:type="spellStart"/>
      <w:r w:rsidR="0015652F">
        <w:rPr>
          <w:rStyle w:val="eop"/>
          <w:sz w:val="22"/>
          <w:szCs w:val="22"/>
        </w:rPr>
        <w:t>Lanman</w:t>
      </w:r>
      <w:proofErr w:type="spellEnd"/>
    </w:p>
    <w:p w14:paraId="79E1C55A" w14:textId="2A95D65B" w:rsidR="00BA7E91" w:rsidRPr="00BA7E91" w:rsidRDefault="00BA7E91" w:rsidP="00FE06E6">
      <w:pPr>
        <w:pStyle w:val="paragraph"/>
        <w:spacing w:before="0" w:beforeAutospacing="0" w:after="0" w:afterAutospacing="0"/>
        <w:textAlignment w:val="baseline"/>
        <w:rPr>
          <w:rStyle w:val="eop"/>
          <w:sz w:val="22"/>
          <w:szCs w:val="22"/>
        </w:rPr>
      </w:pPr>
      <w:r w:rsidRPr="00BA7E91">
        <w:rPr>
          <w:rStyle w:val="eop"/>
          <w:sz w:val="22"/>
          <w:szCs w:val="22"/>
        </w:rPr>
        <w:tab/>
      </w:r>
      <w:r w:rsidRPr="00BA7E91">
        <w:rPr>
          <w:rStyle w:val="eop"/>
          <w:sz w:val="22"/>
          <w:szCs w:val="22"/>
        </w:rPr>
        <w:tab/>
        <w:t>sandra.lanman@gmail.com</w:t>
      </w:r>
    </w:p>
    <w:p w14:paraId="0DC059C8" w14:textId="3116A565" w:rsidR="00FE06E6" w:rsidRDefault="00BA7E91" w:rsidP="00FE06E6">
      <w:pPr>
        <w:pStyle w:val="paragraph"/>
        <w:spacing w:before="0" w:beforeAutospacing="0" w:after="0" w:afterAutospacing="0"/>
        <w:textAlignment w:val="baseline"/>
        <w:rPr>
          <w:rStyle w:val="eop"/>
          <w:sz w:val="24"/>
          <w:szCs w:val="24"/>
        </w:rPr>
      </w:pPr>
      <w:r>
        <w:rPr>
          <w:rStyle w:val="eop"/>
          <w:sz w:val="24"/>
          <w:szCs w:val="24"/>
        </w:rPr>
        <w:tab/>
      </w:r>
      <w:r>
        <w:rPr>
          <w:rStyle w:val="eop"/>
          <w:sz w:val="24"/>
          <w:szCs w:val="24"/>
        </w:rPr>
        <w:tab/>
      </w:r>
      <w:r w:rsidR="00FE06E6" w:rsidRPr="00E82922">
        <w:rPr>
          <w:rStyle w:val="eop"/>
          <w:sz w:val="24"/>
          <w:szCs w:val="24"/>
        </w:rPr>
        <w:t> </w:t>
      </w:r>
    </w:p>
    <w:p w14:paraId="5E4065BD" w14:textId="77777777" w:rsidR="00BA7E91" w:rsidRPr="00E82922" w:rsidRDefault="00BA7E91" w:rsidP="00FE06E6">
      <w:pPr>
        <w:pStyle w:val="paragraph"/>
        <w:spacing w:before="0" w:beforeAutospacing="0" w:after="0" w:afterAutospacing="0"/>
        <w:textAlignment w:val="baseline"/>
        <w:rPr>
          <w:sz w:val="24"/>
          <w:szCs w:val="24"/>
        </w:rPr>
      </w:pPr>
    </w:p>
    <w:p w14:paraId="0564D50D" w14:textId="4DDEE797" w:rsidR="00FE06E6" w:rsidRPr="00E82922" w:rsidRDefault="00B8366D" w:rsidP="00E82922">
      <w:pPr>
        <w:pStyle w:val="paragraph"/>
        <w:spacing w:before="0" w:beforeAutospacing="0" w:after="0" w:afterAutospacing="0"/>
        <w:jc w:val="center"/>
        <w:textAlignment w:val="baseline"/>
        <w:rPr>
          <w:rStyle w:val="normaltextrun"/>
          <w:b/>
          <w:bCs/>
          <w:sz w:val="28"/>
          <w:szCs w:val="24"/>
        </w:rPr>
      </w:pPr>
      <w:r>
        <w:rPr>
          <w:rStyle w:val="normaltextrun"/>
          <w:b/>
          <w:bCs/>
          <w:sz w:val="28"/>
          <w:szCs w:val="24"/>
        </w:rPr>
        <w:t>Quakers’ Impact on America Illuminated in Documentary</w:t>
      </w:r>
    </w:p>
    <w:p w14:paraId="220F948F" w14:textId="77777777" w:rsidR="00E82922" w:rsidRPr="00E82922" w:rsidRDefault="00E82922" w:rsidP="00E82922">
      <w:pPr>
        <w:pStyle w:val="paragraph"/>
        <w:spacing w:before="0" w:beforeAutospacing="0" w:after="0" w:afterAutospacing="0"/>
        <w:jc w:val="center"/>
        <w:textAlignment w:val="baseline"/>
        <w:rPr>
          <w:rStyle w:val="normaltextrun"/>
          <w:b/>
          <w:bCs/>
          <w:sz w:val="24"/>
          <w:szCs w:val="24"/>
        </w:rPr>
      </w:pPr>
    </w:p>
    <w:p w14:paraId="7A60EE03" w14:textId="77777777" w:rsidR="007577A1" w:rsidRDefault="00B8366D" w:rsidP="00E82922">
      <w:pPr>
        <w:pStyle w:val="paragraph"/>
        <w:spacing w:before="0" w:beforeAutospacing="0" w:after="0" w:afterAutospacing="0"/>
        <w:jc w:val="center"/>
        <w:textAlignment w:val="baseline"/>
        <w:rPr>
          <w:rStyle w:val="normaltextrun"/>
          <w:b/>
          <w:bCs/>
          <w:sz w:val="24"/>
          <w:szCs w:val="24"/>
        </w:rPr>
      </w:pPr>
      <w:r>
        <w:rPr>
          <w:rStyle w:val="normaltextrun"/>
          <w:b/>
          <w:bCs/>
          <w:sz w:val="24"/>
          <w:szCs w:val="24"/>
        </w:rPr>
        <w:t xml:space="preserve">Their role in </w:t>
      </w:r>
      <w:r w:rsidR="007577A1">
        <w:rPr>
          <w:rStyle w:val="normaltextrun"/>
          <w:b/>
          <w:bCs/>
          <w:sz w:val="24"/>
          <w:szCs w:val="24"/>
        </w:rPr>
        <w:t>women’s suffrage, abolition and other seminal issues</w:t>
      </w:r>
    </w:p>
    <w:p w14:paraId="1C7A9C41" w14:textId="222D4953" w:rsidR="00E82922" w:rsidRPr="0015652F" w:rsidRDefault="007577A1" w:rsidP="00B8366D">
      <w:pPr>
        <w:pStyle w:val="paragraph"/>
        <w:spacing w:before="0" w:beforeAutospacing="0" w:after="0" w:afterAutospacing="0"/>
        <w:jc w:val="center"/>
        <w:textAlignment w:val="baseline"/>
        <w:rPr>
          <w:rStyle w:val="normaltextrun"/>
          <w:b/>
          <w:bCs/>
          <w:sz w:val="24"/>
          <w:szCs w:val="24"/>
        </w:rPr>
      </w:pPr>
      <w:r>
        <w:rPr>
          <w:rStyle w:val="normaltextrun"/>
          <w:b/>
          <w:bCs/>
          <w:sz w:val="24"/>
          <w:szCs w:val="24"/>
        </w:rPr>
        <w:t>explored</w:t>
      </w:r>
      <w:r w:rsidR="00B8366D">
        <w:rPr>
          <w:rStyle w:val="normaltextrun"/>
          <w:b/>
          <w:bCs/>
          <w:sz w:val="24"/>
          <w:szCs w:val="24"/>
        </w:rPr>
        <w:t xml:space="preserve"> </w:t>
      </w:r>
      <w:r w:rsidR="00557F9C">
        <w:rPr>
          <w:rStyle w:val="normaltextrun"/>
          <w:b/>
          <w:bCs/>
          <w:sz w:val="24"/>
          <w:szCs w:val="24"/>
        </w:rPr>
        <w:t>i</w:t>
      </w:r>
      <w:r w:rsidR="00B8366D">
        <w:rPr>
          <w:rStyle w:val="normaltextrun"/>
          <w:b/>
          <w:bCs/>
          <w:sz w:val="24"/>
          <w:szCs w:val="24"/>
        </w:rPr>
        <w:t xml:space="preserve">n </w:t>
      </w:r>
      <w:r w:rsidR="00E82922" w:rsidRPr="0015652F">
        <w:rPr>
          <w:rStyle w:val="normaltextrun"/>
          <w:b/>
          <w:bCs/>
          <w:sz w:val="24"/>
          <w:szCs w:val="24"/>
        </w:rPr>
        <w:t>“Quakers: The Quiet Revolutionaries</w:t>
      </w:r>
      <w:r w:rsidR="00557F9C">
        <w:rPr>
          <w:rStyle w:val="normaltextrun"/>
          <w:b/>
          <w:bCs/>
          <w:sz w:val="24"/>
          <w:szCs w:val="24"/>
        </w:rPr>
        <w:t>”</w:t>
      </w:r>
      <w:r w:rsidR="00FE2820" w:rsidRPr="0015652F">
        <w:rPr>
          <w:rStyle w:val="normaltextrun"/>
          <w:b/>
          <w:bCs/>
          <w:sz w:val="24"/>
          <w:szCs w:val="24"/>
        </w:rPr>
        <w:t xml:space="preserve"> </w:t>
      </w:r>
    </w:p>
    <w:p w14:paraId="084E0960" w14:textId="77777777" w:rsidR="00FE06E6" w:rsidRPr="00E82922" w:rsidRDefault="00FE06E6" w:rsidP="00E82922">
      <w:pPr>
        <w:pStyle w:val="paragraph"/>
        <w:spacing w:before="0" w:beforeAutospacing="0" w:after="0" w:afterAutospacing="0"/>
        <w:textAlignment w:val="baseline"/>
        <w:rPr>
          <w:sz w:val="24"/>
          <w:szCs w:val="24"/>
        </w:rPr>
      </w:pPr>
      <w:r w:rsidRPr="00E82922">
        <w:rPr>
          <w:rStyle w:val="eop"/>
          <w:sz w:val="24"/>
          <w:szCs w:val="24"/>
        </w:rPr>
        <w:t> </w:t>
      </w:r>
    </w:p>
    <w:p w14:paraId="36C5E679" w14:textId="77777777" w:rsidR="007577A1" w:rsidRDefault="00FE06E6" w:rsidP="008D69E3">
      <w:pPr>
        <w:pStyle w:val="paragraph"/>
        <w:spacing w:before="0" w:beforeAutospacing="0" w:after="0" w:afterAutospacing="0"/>
        <w:textAlignment w:val="baseline"/>
        <w:rPr>
          <w:rStyle w:val="normaltextrun"/>
          <w:sz w:val="24"/>
          <w:szCs w:val="24"/>
        </w:rPr>
      </w:pPr>
      <w:r w:rsidRPr="00E82922">
        <w:rPr>
          <w:rStyle w:val="normaltextrun"/>
          <w:sz w:val="24"/>
          <w:szCs w:val="24"/>
        </w:rPr>
        <w:t>The history, deep faith and enduring impact of the Religious Society of Friends, known as Quakers, are richly illuminated in </w:t>
      </w:r>
      <w:r w:rsidRPr="00E82922">
        <w:rPr>
          <w:rStyle w:val="normaltextrun"/>
          <w:i/>
          <w:iCs/>
          <w:sz w:val="24"/>
          <w:szCs w:val="24"/>
        </w:rPr>
        <w:t>Quakers: The Quiet Revolutionaries,</w:t>
      </w:r>
      <w:r w:rsidRPr="00E82922">
        <w:rPr>
          <w:rStyle w:val="normaltextrun"/>
          <w:sz w:val="24"/>
          <w:szCs w:val="24"/>
        </w:rPr>
        <w:t> a new documentary produced by the award-winning</w:t>
      </w:r>
      <w:r w:rsidR="0055115D">
        <w:rPr>
          <w:rStyle w:val="normaltextrun"/>
          <w:sz w:val="24"/>
          <w:szCs w:val="24"/>
        </w:rPr>
        <w:t xml:space="preserve"> </w:t>
      </w:r>
      <w:r w:rsidRPr="00E82922">
        <w:rPr>
          <w:rStyle w:val="normaltextrun"/>
          <w:sz w:val="24"/>
          <w:szCs w:val="24"/>
        </w:rPr>
        <w:t>Gardner Documentary Group.</w:t>
      </w:r>
      <w:r w:rsidR="008D69E3">
        <w:rPr>
          <w:rStyle w:val="normaltextrun"/>
          <w:sz w:val="24"/>
          <w:szCs w:val="24"/>
        </w:rPr>
        <w:t xml:space="preserve"> </w:t>
      </w:r>
      <w:r w:rsidR="007577A1">
        <w:rPr>
          <w:rStyle w:val="normaltextrun"/>
          <w:sz w:val="24"/>
          <w:szCs w:val="24"/>
        </w:rPr>
        <w:t xml:space="preserve"> </w:t>
      </w:r>
      <w:r w:rsidRPr="00E82922">
        <w:rPr>
          <w:rStyle w:val="normaltextrun"/>
          <w:sz w:val="24"/>
          <w:szCs w:val="24"/>
        </w:rPr>
        <w:t>From women’s suffrage to civil rights</w:t>
      </w:r>
      <w:r w:rsidR="00FA2FE0">
        <w:rPr>
          <w:rStyle w:val="normaltextrun"/>
          <w:sz w:val="24"/>
          <w:szCs w:val="24"/>
        </w:rPr>
        <w:t xml:space="preserve"> and </w:t>
      </w:r>
      <w:r w:rsidRPr="00E82922">
        <w:rPr>
          <w:rStyle w:val="normaltextrun"/>
          <w:sz w:val="24"/>
          <w:szCs w:val="24"/>
        </w:rPr>
        <w:t xml:space="preserve">environmental justice to pacifism, the Quakers have left their mark on America and the world. </w:t>
      </w:r>
    </w:p>
    <w:p w14:paraId="37634DDF" w14:textId="77777777" w:rsidR="007D3995" w:rsidRDefault="007D3995" w:rsidP="00FE06E6">
      <w:pPr>
        <w:pStyle w:val="paragraph"/>
        <w:spacing w:before="0" w:beforeAutospacing="0" w:after="0" w:afterAutospacing="0"/>
        <w:textAlignment w:val="baseline"/>
        <w:rPr>
          <w:rStyle w:val="normaltextrun"/>
          <w:sz w:val="24"/>
          <w:szCs w:val="24"/>
        </w:rPr>
      </w:pPr>
    </w:p>
    <w:p w14:paraId="61D6185C" w14:textId="12D12DBE" w:rsidR="00FE06E6" w:rsidRPr="00E82922" w:rsidRDefault="004B3C97" w:rsidP="00FE06E6">
      <w:pPr>
        <w:pStyle w:val="paragraph"/>
        <w:spacing w:before="0" w:beforeAutospacing="0" w:after="0" w:afterAutospacing="0"/>
        <w:textAlignment w:val="baseline"/>
        <w:rPr>
          <w:sz w:val="24"/>
          <w:szCs w:val="24"/>
        </w:rPr>
      </w:pPr>
      <w:r>
        <w:rPr>
          <w:rStyle w:val="normaltextrun"/>
          <w:sz w:val="24"/>
          <w:szCs w:val="24"/>
        </w:rPr>
        <w:t xml:space="preserve">As </w:t>
      </w:r>
      <w:r w:rsidR="00FE06E6" w:rsidRPr="00E82922">
        <w:rPr>
          <w:rStyle w:val="normaltextrun"/>
          <w:sz w:val="24"/>
          <w:szCs w:val="24"/>
        </w:rPr>
        <w:t xml:space="preserve">a relatively small denomination of less than 400,000, </w:t>
      </w:r>
      <w:r w:rsidR="00FA2FE0">
        <w:rPr>
          <w:rStyle w:val="normaltextrun"/>
          <w:sz w:val="24"/>
          <w:szCs w:val="24"/>
        </w:rPr>
        <w:t xml:space="preserve">Quakers’ </w:t>
      </w:r>
      <w:r w:rsidR="00FE06E6" w:rsidRPr="00E82922">
        <w:rPr>
          <w:rStyle w:val="normaltextrun"/>
          <w:sz w:val="24"/>
          <w:szCs w:val="24"/>
        </w:rPr>
        <w:t>influence far outweighs their numbers.</w:t>
      </w:r>
      <w:r w:rsidR="00FE06E6" w:rsidRPr="00E82922">
        <w:rPr>
          <w:rStyle w:val="eop"/>
          <w:sz w:val="24"/>
          <w:szCs w:val="24"/>
        </w:rPr>
        <w:t> </w:t>
      </w:r>
      <w:r>
        <w:rPr>
          <w:rStyle w:val="eop"/>
          <w:sz w:val="24"/>
          <w:szCs w:val="24"/>
        </w:rPr>
        <w:t xml:space="preserve">In addition to women’s suffrage, </w:t>
      </w:r>
      <w:r w:rsidR="00FA2FE0">
        <w:rPr>
          <w:sz w:val="24"/>
          <w:szCs w:val="24"/>
        </w:rPr>
        <w:t>their role</w:t>
      </w:r>
      <w:r w:rsidR="0074395C">
        <w:rPr>
          <w:sz w:val="24"/>
          <w:szCs w:val="24"/>
        </w:rPr>
        <w:t xml:space="preserve"> in some of the nation’s most historic</w:t>
      </w:r>
      <w:r w:rsidR="00DE38E2">
        <w:rPr>
          <w:sz w:val="24"/>
          <w:szCs w:val="24"/>
        </w:rPr>
        <w:t xml:space="preserve"> movements</w:t>
      </w:r>
      <w:r w:rsidR="0074395C">
        <w:rPr>
          <w:sz w:val="24"/>
          <w:szCs w:val="24"/>
        </w:rPr>
        <w:t xml:space="preserve"> and conflicts</w:t>
      </w:r>
      <w:r w:rsidR="00FE2820">
        <w:rPr>
          <w:sz w:val="24"/>
          <w:szCs w:val="24"/>
        </w:rPr>
        <w:t xml:space="preserve"> comes </w:t>
      </w:r>
      <w:r w:rsidR="00FE06E6" w:rsidRPr="00E82922">
        <w:rPr>
          <w:rStyle w:val="normaltextrun"/>
          <w:sz w:val="24"/>
          <w:szCs w:val="24"/>
        </w:rPr>
        <w:t>into focus through interviews, archival footage and drama</w:t>
      </w:r>
      <w:r w:rsidR="00FE2820">
        <w:rPr>
          <w:rStyle w:val="normaltextrun"/>
          <w:sz w:val="24"/>
          <w:szCs w:val="24"/>
        </w:rPr>
        <w:t xml:space="preserve">tizations. The film follows the faith’s </w:t>
      </w:r>
      <w:r w:rsidR="00FE06E6" w:rsidRPr="00E82922">
        <w:rPr>
          <w:rStyle w:val="normaltextrun"/>
          <w:sz w:val="24"/>
          <w:szCs w:val="24"/>
        </w:rPr>
        <w:t>history from the United Kingdom, where it was illegal to be a Q</w:t>
      </w:r>
      <w:r w:rsidR="00DE38E2">
        <w:rPr>
          <w:rStyle w:val="normaltextrun"/>
          <w:sz w:val="24"/>
          <w:szCs w:val="24"/>
        </w:rPr>
        <w:t>uaker, to America, where they</w:t>
      </w:r>
      <w:r w:rsidR="00FE06E6" w:rsidRPr="00E82922">
        <w:rPr>
          <w:rStyle w:val="normaltextrun"/>
          <w:sz w:val="24"/>
          <w:szCs w:val="24"/>
        </w:rPr>
        <w:t xml:space="preserve"> found religious freedom, economic opportunity and an evolving nation ripe for their activism.</w:t>
      </w:r>
      <w:r w:rsidR="00FE06E6" w:rsidRPr="00E82922">
        <w:rPr>
          <w:rStyle w:val="eop"/>
          <w:sz w:val="24"/>
          <w:szCs w:val="24"/>
        </w:rPr>
        <w:t> </w:t>
      </w:r>
    </w:p>
    <w:p w14:paraId="6D715BA2" w14:textId="77777777" w:rsidR="00FE06E6" w:rsidRPr="00E82922" w:rsidRDefault="00FE06E6" w:rsidP="00FE06E6">
      <w:pPr>
        <w:pStyle w:val="paragraph"/>
        <w:spacing w:before="0" w:beforeAutospacing="0" w:after="0" w:afterAutospacing="0"/>
        <w:textAlignment w:val="baseline"/>
        <w:rPr>
          <w:sz w:val="24"/>
          <w:szCs w:val="24"/>
        </w:rPr>
      </w:pPr>
      <w:r w:rsidRPr="00E82922">
        <w:rPr>
          <w:rStyle w:val="eop"/>
          <w:rFonts w:eastAsia="MS Mincho"/>
          <w:sz w:val="24"/>
          <w:szCs w:val="24"/>
        </w:rPr>
        <w:t> </w:t>
      </w:r>
    </w:p>
    <w:p w14:paraId="30D54A5E" w14:textId="4FD5B6C0" w:rsidR="00FE06E6" w:rsidRPr="00E82922" w:rsidRDefault="007D3995" w:rsidP="00FE06E6">
      <w:pPr>
        <w:pStyle w:val="paragraph"/>
        <w:spacing w:before="0" w:beforeAutospacing="0" w:after="0" w:afterAutospacing="0"/>
        <w:textAlignment w:val="baseline"/>
        <w:rPr>
          <w:sz w:val="24"/>
          <w:szCs w:val="24"/>
        </w:rPr>
      </w:pPr>
      <w:r>
        <w:rPr>
          <w:rStyle w:val="normaltextrun"/>
          <w:sz w:val="24"/>
          <w:szCs w:val="24"/>
        </w:rPr>
        <w:t>The 79</w:t>
      </w:r>
      <w:r w:rsidR="00FE06E6" w:rsidRPr="00E82922">
        <w:rPr>
          <w:rStyle w:val="normaltextrun"/>
          <w:sz w:val="24"/>
          <w:szCs w:val="24"/>
        </w:rPr>
        <w:t>-minute film</w:t>
      </w:r>
      <w:r w:rsidR="00FE06E6" w:rsidRPr="00E82922">
        <w:rPr>
          <w:rStyle w:val="normaltextrun"/>
          <w:color w:val="000000"/>
          <w:sz w:val="24"/>
          <w:szCs w:val="24"/>
        </w:rPr>
        <w:t> tells the story of a spiritual movement that has played a remarkable role in the religious, social and political life of our nation. Demonstrating an influence disproportionate to their numbers, Quakers have led anti-slavery, civil rights and</w:t>
      </w:r>
      <w:r w:rsidR="00FE06E6" w:rsidRPr="00E82922">
        <w:rPr>
          <w:rStyle w:val="normaltextrun"/>
          <w:rFonts w:eastAsia="MS Mincho"/>
          <w:color w:val="000000"/>
          <w:sz w:val="24"/>
          <w:szCs w:val="24"/>
        </w:rPr>
        <w:t> </w:t>
      </w:r>
      <w:r w:rsidR="00FE06E6" w:rsidRPr="00E82922">
        <w:rPr>
          <w:rStyle w:val="normaltextrun"/>
          <w:color w:val="000000"/>
          <w:sz w:val="24"/>
          <w:szCs w:val="24"/>
        </w:rPr>
        <w:t>women’s rights movements and been strong advocates for world peace.</w:t>
      </w:r>
      <w:r w:rsidR="00FE06E6" w:rsidRPr="00E82922">
        <w:rPr>
          <w:rStyle w:val="eop"/>
          <w:sz w:val="24"/>
          <w:szCs w:val="24"/>
        </w:rPr>
        <w:t> </w:t>
      </w:r>
    </w:p>
    <w:p w14:paraId="0192BD03" w14:textId="77777777" w:rsidR="00FE06E6" w:rsidRPr="00E82922" w:rsidRDefault="00FE06E6" w:rsidP="00FE06E6">
      <w:pPr>
        <w:pStyle w:val="paragraph"/>
        <w:spacing w:before="0" w:beforeAutospacing="0" w:after="0" w:afterAutospacing="0"/>
        <w:textAlignment w:val="baseline"/>
        <w:rPr>
          <w:sz w:val="24"/>
          <w:szCs w:val="24"/>
        </w:rPr>
      </w:pPr>
      <w:r w:rsidRPr="00E82922">
        <w:rPr>
          <w:rStyle w:val="eop"/>
          <w:sz w:val="24"/>
          <w:szCs w:val="24"/>
        </w:rPr>
        <w:t> </w:t>
      </w:r>
    </w:p>
    <w:p w14:paraId="76E26421" w14:textId="5CBC150D" w:rsidR="00FE06E6" w:rsidRDefault="00FE06E6" w:rsidP="00FE06E6">
      <w:pPr>
        <w:pStyle w:val="paragraph"/>
        <w:spacing w:before="0" w:beforeAutospacing="0" w:after="0" w:afterAutospacing="0"/>
        <w:textAlignment w:val="baseline"/>
        <w:rPr>
          <w:rStyle w:val="eop"/>
          <w:sz w:val="24"/>
          <w:szCs w:val="24"/>
        </w:rPr>
      </w:pPr>
      <w:r w:rsidRPr="00E82922">
        <w:rPr>
          <w:rStyle w:val="normaltextrun"/>
          <w:sz w:val="24"/>
          <w:szCs w:val="24"/>
        </w:rPr>
        <w:t>The film travels to locations in the U.K., Pennsylvania, New Jersey, Ohio, New York</w:t>
      </w:r>
      <w:r w:rsidR="006F199F" w:rsidRPr="00E82922">
        <w:rPr>
          <w:rStyle w:val="normaltextrun"/>
          <w:sz w:val="24"/>
          <w:szCs w:val="24"/>
        </w:rPr>
        <w:t>,</w:t>
      </w:r>
      <w:r w:rsidRPr="00E82922">
        <w:rPr>
          <w:rStyle w:val="normaltextrun"/>
          <w:sz w:val="24"/>
          <w:szCs w:val="24"/>
        </w:rPr>
        <w:t> and Indian</w:t>
      </w:r>
      <w:r w:rsidR="00005C72">
        <w:rPr>
          <w:rStyle w:val="normaltextrun"/>
          <w:sz w:val="24"/>
          <w:szCs w:val="24"/>
        </w:rPr>
        <w:t>a that figure prominently in Quaker</w:t>
      </w:r>
      <w:r w:rsidRPr="00E82922">
        <w:rPr>
          <w:rStyle w:val="normaltextrun"/>
          <w:sz w:val="24"/>
          <w:szCs w:val="24"/>
        </w:rPr>
        <w:t> history. </w:t>
      </w:r>
      <w:r w:rsidRPr="00E82922">
        <w:rPr>
          <w:rStyle w:val="normaltextrun"/>
          <w:i/>
          <w:iCs/>
          <w:sz w:val="24"/>
          <w:szCs w:val="24"/>
        </w:rPr>
        <w:t>Quakers </w:t>
      </w:r>
      <w:r w:rsidRPr="00E82922">
        <w:rPr>
          <w:rStyle w:val="normaltextrun"/>
          <w:sz w:val="24"/>
          <w:szCs w:val="24"/>
        </w:rPr>
        <w:t xml:space="preserve">opens with present-day father-daughter activists George and Ingrid </w:t>
      </w:r>
      <w:proofErr w:type="spellStart"/>
      <w:r w:rsidRPr="00E82922">
        <w:rPr>
          <w:rStyle w:val="normaltextrun"/>
          <w:sz w:val="24"/>
          <w:szCs w:val="24"/>
        </w:rPr>
        <w:t>Lakey</w:t>
      </w:r>
      <w:proofErr w:type="spellEnd"/>
      <w:r w:rsidRPr="00E82922">
        <w:rPr>
          <w:rStyle w:val="normaltextrun"/>
          <w:sz w:val="24"/>
          <w:szCs w:val="24"/>
        </w:rPr>
        <w:t>, founders of Philadelphia’s Earth Quaker Action Team. They led a successful campaign to get PNC Bank to discontinue financing mountaintop-removal coal mining that pollutes the water and disfigures the landscape.</w:t>
      </w:r>
      <w:r w:rsidRPr="00E82922">
        <w:rPr>
          <w:rStyle w:val="eop"/>
          <w:sz w:val="24"/>
          <w:szCs w:val="24"/>
        </w:rPr>
        <w:t> </w:t>
      </w:r>
    </w:p>
    <w:p w14:paraId="54D0C169" w14:textId="77777777" w:rsidR="007D3995" w:rsidRPr="00E82922" w:rsidRDefault="007D3995" w:rsidP="00FE06E6">
      <w:pPr>
        <w:pStyle w:val="paragraph"/>
        <w:spacing w:before="0" w:beforeAutospacing="0" w:after="0" w:afterAutospacing="0"/>
        <w:textAlignment w:val="baseline"/>
        <w:rPr>
          <w:sz w:val="24"/>
          <w:szCs w:val="24"/>
        </w:rPr>
      </w:pPr>
      <w:bookmarkStart w:id="0" w:name="_GoBack"/>
      <w:bookmarkEnd w:id="0"/>
    </w:p>
    <w:p w14:paraId="66285061" w14:textId="77777777" w:rsidR="00FE06E6" w:rsidRPr="00E82922" w:rsidRDefault="00FE06E6" w:rsidP="00FE06E6">
      <w:pPr>
        <w:pStyle w:val="paragraph"/>
        <w:spacing w:before="0" w:beforeAutospacing="0" w:after="0" w:afterAutospacing="0"/>
        <w:textAlignment w:val="baseline"/>
        <w:rPr>
          <w:sz w:val="24"/>
          <w:szCs w:val="24"/>
        </w:rPr>
      </w:pPr>
      <w:r w:rsidRPr="00E82922">
        <w:rPr>
          <w:rStyle w:val="normaltextrun"/>
          <w:sz w:val="24"/>
          <w:szCs w:val="24"/>
        </w:rPr>
        <w:t xml:space="preserve">The Quakers’ far-reaching impact is illustrated through their most significant causes and the people who helped lead them, from William Penn to the </w:t>
      </w:r>
      <w:proofErr w:type="spellStart"/>
      <w:r w:rsidRPr="00E82922">
        <w:rPr>
          <w:rStyle w:val="normaltextrun"/>
          <w:sz w:val="24"/>
          <w:szCs w:val="24"/>
        </w:rPr>
        <w:t>Lakeys</w:t>
      </w:r>
      <w:proofErr w:type="spellEnd"/>
      <w:r w:rsidRPr="00E82922">
        <w:rPr>
          <w:rStyle w:val="normaltextrun"/>
          <w:sz w:val="24"/>
          <w:szCs w:val="24"/>
        </w:rPr>
        <w:t>. The abolition movement awakened the country to the inhumanity of slavery. The women’s suffrage movement won the vote for women thanks to the shrewd leadership of Quakers Alice Paul, Susan B. Anthony and Lucretia Mott. Bayard Rustin brought the concept of nonviolent protest to Martin Luther King Jr., while Quakers practiced principled pacifism and humanitarianism during the tumultuous years of the Vietnam War.</w:t>
      </w:r>
      <w:r w:rsidRPr="00E82922">
        <w:rPr>
          <w:rStyle w:val="eop"/>
          <w:sz w:val="24"/>
          <w:szCs w:val="24"/>
        </w:rPr>
        <w:t> </w:t>
      </w:r>
    </w:p>
    <w:p w14:paraId="33A085F6" w14:textId="77777777" w:rsidR="00FE06E6" w:rsidRPr="00E82922" w:rsidRDefault="00FE06E6" w:rsidP="00FE06E6">
      <w:pPr>
        <w:pStyle w:val="paragraph"/>
        <w:spacing w:before="0" w:beforeAutospacing="0" w:after="0" w:afterAutospacing="0"/>
        <w:textAlignment w:val="baseline"/>
        <w:rPr>
          <w:sz w:val="24"/>
          <w:szCs w:val="24"/>
        </w:rPr>
      </w:pPr>
      <w:r w:rsidRPr="00E82922">
        <w:rPr>
          <w:rStyle w:val="eop"/>
          <w:sz w:val="24"/>
          <w:szCs w:val="24"/>
        </w:rPr>
        <w:t> </w:t>
      </w:r>
    </w:p>
    <w:p w14:paraId="2100E807" w14:textId="02A0C259" w:rsidR="00FE06E6" w:rsidRPr="00BA7E91" w:rsidRDefault="00FE2820" w:rsidP="00BA7E91">
      <w:pPr>
        <w:spacing w:after="300"/>
        <w:rPr>
          <w:rFonts w:ascii="Times New Roman" w:hAnsi="Times New Roman"/>
          <w:sz w:val="24"/>
          <w:szCs w:val="24"/>
        </w:rPr>
      </w:pPr>
      <w:r w:rsidRPr="00FE2820">
        <w:rPr>
          <w:rFonts w:ascii="Times New Roman" w:hAnsi="Times New Roman"/>
          <w:i/>
          <w:sz w:val="24"/>
          <w:szCs w:val="24"/>
        </w:rPr>
        <w:t xml:space="preserve">Quakers: The Quiet Revolutionaries </w:t>
      </w:r>
      <w:r w:rsidRPr="00FE2820">
        <w:rPr>
          <w:rFonts w:ascii="Times New Roman" w:hAnsi="Times New Roman"/>
          <w:sz w:val="24"/>
          <w:szCs w:val="24"/>
        </w:rPr>
        <w:t>doesn’t gloss over the contradictions</w:t>
      </w:r>
      <w:r w:rsidR="00DB5A88">
        <w:rPr>
          <w:rFonts w:ascii="Times New Roman" w:hAnsi="Times New Roman"/>
          <w:sz w:val="24"/>
          <w:szCs w:val="24"/>
        </w:rPr>
        <w:t>. Thoug</w:t>
      </w:r>
      <w:r w:rsidR="00005C72">
        <w:rPr>
          <w:rFonts w:ascii="Times New Roman" w:hAnsi="Times New Roman"/>
          <w:sz w:val="24"/>
          <w:szCs w:val="24"/>
        </w:rPr>
        <w:t xml:space="preserve">h Quakers were </w:t>
      </w:r>
      <w:r w:rsidRPr="00FE2820">
        <w:rPr>
          <w:rFonts w:ascii="Times New Roman" w:hAnsi="Times New Roman"/>
          <w:sz w:val="24"/>
          <w:szCs w:val="24"/>
        </w:rPr>
        <w:t>leaders in the abolition movement, they</w:t>
      </w:r>
      <w:r w:rsidR="00005C72">
        <w:rPr>
          <w:rFonts w:ascii="Times New Roman" w:hAnsi="Times New Roman"/>
          <w:sz w:val="24"/>
          <w:szCs w:val="24"/>
        </w:rPr>
        <w:t xml:space="preserve"> later</w:t>
      </w:r>
      <w:r w:rsidRPr="00FE2820">
        <w:rPr>
          <w:rFonts w:ascii="Times New Roman" w:hAnsi="Times New Roman"/>
          <w:sz w:val="24"/>
          <w:szCs w:val="24"/>
        </w:rPr>
        <w:t xml:space="preserve"> were reluctant to integrate their own schools and meetings. T</w:t>
      </w:r>
      <w:r w:rsidR="00DB5A88">
        <w:rPr>
          <w:rFonts w:ascii="Times New Roman" w:hAnsi="Times New Roman"/>
          <w:sz w:val="24"/>
          <w:szCs w:val="24"/>
        </w:rPr>
        <w:t xml:space="preserve">heir </w:t>
      </w:r>
      <w:r w:rsidRPr="00FE2820">
        <w:rPr>
          <w:rFonts w:ascii="Times New Roman" w:hAnsi="Times New Roman"/>
          <w:sz w:val="24"/>
          <w:szCs w:val="24"/>
        </w:rPr>
        <w:t xml:space="preserve">introduction of the practice of solitary confinement is </w:t>
      </w:r>
      <w:r w:rsidR="00DB5A88">
        <w:rPr>
          <w:rFonts w:ascii="Times New Roman" w:hAnsi="Times New Roman"/>
          <w:sz w:val="24"/>
          <w:szCs w:val="24"/>
        </w:rPr>
        <w:t>depicted in a</w:t>
      </w:r>
      <w:r w:rsidRPr="00FE2820">
        <w:rPr>
          <w:rFonts w:ascii="Times New Roman" w:hAnsi="Times New Roman"/>
          <w:sz w:val="24"/>
          <w:szCs w:val="24"/>
        </w:rPr>
        <w:t xml:space="preserve"> reenactment shot in Philadelphia’s Eastern State Penitentiary. The film takes on the two Quaker presidents – Herbert Hoover, who denied government aid to impoverished Americans during the Depression</w:t>
      </w:r>
      <w:r w:rsidR="00005C72">
        <w:rPr>
          <w:rFonts w:ascii="Times New Roman" w:hAnsi="Times New Roman"/>
          <w:sz w:val="24"/>
          <w:szCs w:val="24"/>
        </w:rPr>
        <w:t>,</w:t>
      </w:r>
      <w:r w:rsidRPr="00FE2820">
        <w:rPr>
          <w:rFonts w:ascii="Times New Roman" w:hAnsi="Times New Roman"/>
          <w:sz w:val="24"/>
          <w:szCs w:val="24"/>
        </w:rPr>
        <w:t xml:space="preserve"> and Richard Nixon, whose role in prolonging the Vietnam War belied his Quaker faith. </w:t>
      </w:r>
    </w:p>
    <w:p w14:paraId="3AD20E17" w14:textId="64F130CE" w:rsidR="00FE06E6" w:rsidRPr="00E82922" w:rsidRDefault="00FE06E6" w:rsidP="00FE06E6">
      <w:pPr>
        <w:pStyle w:val="paragraph"/>
        <w:spacing w:before="0" w:beforeAutospacing="0" w:after="0" w:afterAutospacing="0"/>
        <w:textAlignment w:val="baseline"/>
        <w:rPr>
          <w:sz w:val="24"/>
          <w:szCs w:val="24"/>
        </w:rPr>
      </w:pPr>
      <w:r w:rsidRPr="00E82922">
        <w:rPr>
          <w:rStyle w:val="normaltextrun"/>
          <w:sz w:val="24"/>
          <w:szCs w:val="24"/>
        </w:rPr>
        <w:lastRenderedPageBreak/>
        <w:t>Producer/Director Janet Gardner</w:t>
      </w:r>
      <w:r w:rsidR="0090051C">
        <w:rPr>
          <w:rStyle w:val="normaltextrun"/>
          <w:sz w:val="24"/>
          <w:szCs w:val="24"/>
        </w:rPr>
        <w:t xml:space="preserve">, who lives in Princeton, N.J., </w:t>
      </w:r>
      <w:r w:rsidRPr="00E82922">
        <w:rPr>
          <w:rStyle w:val="normaltextrun"/>
          <w:sz w:val="24"/>
          <w:szCs w:val="24"/>
        </w:rPr>
        <w:t xml:space="preserve">began planning the documentary in 2012 after visiting </w:t>
      </w:r>
      <w:proofErr w:type="spellStart"/>
      <w:r w:rsidRPr="00E82922">
        <w:rPr>
          <w:rStyle w:val="normaltextrun"/>
          <w:sz w:val="24"/>
          <w:szCs w:val="24"/>
        </w:rPr>
        <w:t>Pendle</w:t>
      </w:r>
      <w:proofErr w:type="spellEnd"/>
      <w:r w:rsidRPr="00E82922">
        <w:rPr>
          <w:rStyle w:val="normaltextrun"/>
          <w:sz w:val="24"/>
          <w:szCs w:val="24"/>
        </w:rPr>
        <w:t xml:space="preserve"> Hill in Lancashire, U.K., where George Fox </w:t>
      </w:r>
      <w:r w:rsidR="00B52278" w:rsidRPr="00E82922">
        <w:rPr>
          <w:rStyle w:val="normaltextrun"/>
          <w:sz w:val="24"/>
          <w:szCs w:val="24"/>
        </w:rPr>
        <w:t>started the religion in the 1600s.</w:t>
      </w:r>
    </w:p>
    <w:p w14:paraId="4AB73A48" w14:textId="46FC1A3A" w:rsidR="001C2A22" w:rsidRPr="001C2A22" w:rsidRDefault="00FE06E6" w:rsidP="00FE06E6">
      <w:pPr>
        <w:pStyle w:val="paragraph"/>
        <w:spacing w:before="0" w:beforeAutospacing="0" w:after="0" w:afterAutospacing="0"/>
        <w:textAlignment w:val="baseline"/>
        <w:rPr>
          <w:rStyle w:val="eop"/>
          <w:sz w:val="24"/>
          <w:szCs w:val="24"/>
        </w:rPr>
      </w:pPr>
      <w:r w:rsidRPr="00E82922">
        <w:rPr>
          <w:rStyle w:val="eop"/>
          <w:sz w:val="24"/>
          <w:szCs w:val="24"/>
        </w:rPr>
        <w:t> </w:t>
      </w:r>
    </w:p>
    <w:p w14:paraId="7243C3EE" w14:textId="3C87F62E" w:rsidR="001C2A22" w:rsidRPr="00E82922" w:rsidRDefault="001C2A22" w:rsidP="00FE06E6">
      <w:pPr>
        <w:pStyle w:val="paragraph"/>
        <w:spacing w:before="0" w:beforeAutospacing="0" w:after="0" w:afterAutospacing="0"/>
        <w:textAlignment w:val="baseline"/>
        <w:rPr>
          <w:rStyle w:val="eop"/>
          <w:rFonts w:eastAsia="MS Mincho"/>
          <w:sz w:val="24"/>
          <w:szCs w:val="24"/>
        </w:rPr>
      </w:pPr>
      <w:r>
        <w:rPr>
          <w:rStyle w:val="eop"/>
          <w:rFonts w:eastAsia="MS Mincho"/>
          <w:sz w:val="24"/>
          <w:szCs w:val="24"/>
        </w:rPr>
        <w:t>“As a filmmaker, I have always been interested in revealing hidden histories, and this was a huge story crying out to be told,” Gardner said. “I felt Quakers were underserved – that few people other than Quakers themselves knew much about them, because they didn’t proselytize. A narrative on their history would reveal something unique – a marriage between activism and spirituality.”</w:t>
      </w:r>
    </w:p>
    <w:p w14:paraId="0FF0DB5E" w14:textId="77777777" w:rsidR="00B957F8" w:rsidRPr="00E82922" w:rsidRDefault="00B957F8" w:rsidP="00FE06E6">
      <w:pPr>
        <w:pStyle w:val="paragraph"/>
        <w:spacing w:before="0" w:beforeAutospacing="0" w:after="0" w:afterAutospacing="0"/>
        <w:textAlignment w:val="baseline"/>
        <w:rPr>
          <w:sz w:val="24"/>
          <w:szCs w:val="24"/>
        </w:rPr>
      </w:pPr>
    </w:p>
    <w:p w14:paraId="3B0B02AB" w14:textId="0FD44233" w:rsidR="00FE06E6" w:rsidRPr="00E82922" w:rsidRDefault="001C2A22" w:rsidP="00FE06E6">
      <w:pPr>
        <w:pStyle w:val="paragraph"/>
        <w:spacing w:before="0" w:beforeAutospacing="0" w:after="0" w:afterAutospacing="0"/>
        <w:textAlignment w:val="baseline"/>
        <w:rPr>
          <w:rStyle w:val="eop"/>
          <w:sz w:val="24"/>
          <w:szCs w:val="24"/>
        </w:rPr>
      </w:pPr>
      <w:r>
        <w:rPr>
          <w:rStyle w:val="normaltextrun"/>
          <w:sz w:val="24"/>
          <w:szCs w:val="24"/>
        </w:rPr>
        <w:t>Richard Nurse of</w:t>
      </w:r>
      <w:r w:rsidR="00005C72">
        <w:rPr>
          <w:rStyle w:val="normaltextrun"/>
          <w:sz w:val="24"/>
          <w:szCs w:val="24"/>
        </w:rPr>
        <w:t xml:space="preserve"> Franklin Township</w:t>
      </w:r>
      <w:r w:rsidR="00FE06E6" w:rsidRPr="00E82922">
        <w:rPr>
          <w:rStyle w:val="normaltextrun"/>
          <w:sz w:val="24"/>
          <w:szCs w:val="24"/>
        </w:rPr>
        <w:t xml:space="preserve"> served as senior producer</w:t>
      </w:r>
      <w:r w:rsidR="00005C72">
        <w:rPr>
          <w:rStyle w:val="normaltextrun"/>
          <w:sz w:val="24"/>
          <w:szCs w:val="24"/>
        </w:rPr>
        <w:t xml:space="preserve"> and narrator.</w:t>
      </w:r>
      <w:r w:rsidR="00FE06E6" w:rsidRPr="00E82922">
        <w:rPr>
          <w:rStyle w:val="eop"/>
          <w:sz w:val="24"/>
          <w:szCs w:val="24"/>
        </w:rPr>
        <w:t> </w:t>
      </w:r>
      <w:r w:rsidR="005E2B48" w:rsidRPr="00E82922">
        <w:rPr>
          <w:rStyle w:val="eop"/>
          <w:sz w:val="24"/>
          <w:szCs w:val="24"/>
        </w:rPr>
        <w:t xml:space="preserve">The film was made possible by support from </w:t>
      </w:r>
      <w:r w:rsidR="00FE06E6" w:rsidRPr="00E82922">
        <w:rPr>
          <w:rStyle w:val="normaltextrun"/>
          <w:sz w:val="24"/>
          <w:szCs w:val="24"/>
        </w:rPr>
        <w:t>The John Simon Guggenheim Memorial Foundation, Obadiah Brown’s Benevolent Fund, Thomas H. &amp; Mary Williams Shoemaker Fund, Tyson Memorial Fund, John Pemberton Fund and many others.</w:t>
      </w:r>
      <w:r w:rsidR="00FE06E6" w:rsidRPr="00E82922">
        <w:rPr>
          <w:rStyle w:val="eop"/>
          <w:sz w:val="24"/>
          <w:szCs w:val="24"/>
        </w:rPr>
        <w:t> </w:t>
      </w:r>
    </w:p>
    <w:p w14:paraId="3072390E" w14:textId="261C5BFF" w:rsidR="00FE06E6" w:rsidRPr="00E82922" w:rsidRDefault="00FE06E6" w:rsidP="00FE06E6">
      <w:pPr>
        <w:pStyle w:val="paragraph"/>
        <w:spacing w:before="0" w:beforeAutospacing="0" w:after="0" w:afterAutospacing="0"/>
        <w:textAlignment w:val="baseline"/>
        <w:rPr>
          <w:sz w:val="24"/>
          <w:szCs w:val="24"/>
        </w:rPr>
      </w:pPr>
    </w:p>
    <w:p w14:paraId="5144DF94" w14:textId="1C460B30" w:rsidR="00B957F8" w:rsidRDefault="00B957F8" w:rsidP="00B957F8">
      <w:pPr>
        <w:pStyle w:val="paragraph"/>
        <w:spacing w:before="0" w:beforeAutospacing="0" w:after="0" w:afterAutospacing="0"/>
        <w:textAlignment w:val="baseline"/>
        <w:rPr>
          <w:rStyle w:val="eop"/>
          <w:sz w:val="24"/>
          <w:szCs w:val="24"/>
        </w:rPr>
      </w:pPr>
      <w:r w:rsidRPr="00E82922">
        <w:rPr>
          <w:rStyle w:val="normaltextrun"/>
          <w:sz w:val="24"/>
          <w:szCs w:val="24"/>
        </w:rPr>
        <w:t>The film</w:t>
      </w:r>
      <w:r w:rsidR="005E2B48" w:rsidRPr="00E82922">
        <w:rPr>
          <w:rStyle w:val="normaltextrun"/>
          <w:sz w:val="24"/>
          <w:szCs w:val="24"/>
        </w:rPr>
        <w:t>’s accolades include</w:t>
      </w:r>
      <w:r w:rsidRPr="00E82922">
        <w:rPr>
          <w:rStyle w:val="normaltextrun"/>
          <w:sz w:val="24"/>
          <w:szCs w:val="24"/>
        </w:rPr>
        <w:t> </w:t>
      </w:r>
      <w:r w:rsidRPr="00E82922">
        <w:rPr>
          <w:rStyle w:val="normaltextrun"/>
          <w:color w:val="222222"/>
          <w:sz w:val="24"/>
          <w:szCs w:val="24"/>
          <w:shd w:val="clear" w:color="auto" w:fill="FFFFFF"/>
        </w:rPr>
        <w:t>the Flickers' International Humanitarian Award Grand Prize at the Flickers’ Rhode Island International Film Festival</w:t>
      </w:r>
      <w:r w:rsidR="005E2B48" w:rsidRPr="00E82922">
        <w:rPr>
          <w:rStyle w:val="normaltextrun"/>
          <w:color w:val="222222"/>
          <w:sz w:val="24"/>
          <w:szCs w:val="24"/>
          <w:shd w:val="clear" w:color="auto" w:fill="FFFFFF"/>
        </w:rPr>
        <w:t>; t</w:t>
      </w:r>
      <w:r w:rsidRPr="00E82922">
        <w:rPr>
          <w:rStyle w:val="normaltextrun"/>
          <w:sz w:val="24"/>
          <w:szCs w:val="24"/>
        </w:rPr>
        <w:t>he Audience Choice Award for Best Documentary at the New Hope (PA) Film Festival</w:t>
      </w:r>
      <w:r w:rsidR="005E2B48" w:rsidRPr="00E82922">
        <w:rPr>
          <w:rStyle w:val="normaltextrun"/>
          <w:sz w:val="24"/>
          <w:szCs w:val="24"/>
        </w:rPr>
        <w:t xml:space="preserve">; and </w:t>
      </w:r>
      <w:r w:rsidRPr="00E82922">
        <w:rPr>
          <w:rStyle w:val="normaltextrun"/>
          <w:sz w:val="24"/>
          <w:szCs w:val="24"/>
        </w:rPr>
        <w:t>Honorable Mention from the New Jersey Film Festival at Rutgers University.</w:t>
      </w:r>
      <w:r w:rsidRPr="00E82922">
        <w:rPr>
          <w:rStyle w:val="eop"/>
          <w:sz w:val="24"/>
          <w:szCs w:val="24"/>
        </w:rPr>
        <w:t> </w:t>
      </w:r>
    </w:p>
    <w:p w14:paraId="443F7F3E" w14:textId="77777777" w:rsidR="0055115D" w:rsidRDefault="0055115D" w:rsidP="00B957F8">
      <w:pPr>
        <w:pStyle w:val="paragraph"/>
        <w:spacing w:before="0" w:beforeAutospacing="0" w:after="0" w:afterAutospacing="0"/>
        <w:textAlignment w:val="baseline"/>
        <w:rPr>
          <w:rStyle w:val="eop"/>
          <w:sz w:val="24"/>
          <w:szCs w:val="24"/>
        </w:rPr>
      </w:pPr>
    </w:p>
    <w:p w14:paraId="53014DBB" w14:textId="63FFF228" w:rsidR="0055115D" w:rsidRPr="00E82922" w:rsidRDefault="00005C72" w:rsidP="00B957F8">
      <w:pPr>
        <w:pStyle w:val="paragraph"/>
        <w:spacing w:before="0" w:beforeAutospacing="0" w:after="0" w:afterAutospacing="0"/>
        <w:textAlignment w:val="baseline"/>
        <w:rPr>
          <w:sz w:val="24"/>
          <w:szCs w:val="24"/>
        </w:rPr>
      </w:pPr>
      <w:r w:rsidRPr="00005C72">
        <w:rPr>
          <w:rStyle w:val="eop"/>
          <w:i/>
          <w:sz w:val="24"/>
          <w:szCs w:val="24"/>
        </w:rPr>
        <w:t>Quakers</w:t>
      </w:r>
      <w:r>
        <w:rPr>
          <w:rStyle w:val="eop"/>
          <w:i/>
          <w:sz w:val="24"/>
          <w:szCs w:val="24"/>
        </w:rPr>
        <w:t>: The Quiet Revolutionaries</w:t>
      </w:r>
      <w:r>
        <w:rPr>
          <w:rStyle w:val="eop"/>
          <w:sz w:val="24"/>
          <w:szCs w:val="24"/>
        </w:rPr>
        <w:t xml:space="preserve"> is </w:t>
      </w:r>
      <w:r w:rsidR="00220DC7">
        <w:rPr>
          <w:rStyle w:val="eop"/>
          <w:sz w:val="24"/>
          <w:szCs w:val="24"/>
        </w:rPr>
        <w:t xml:space="preserve">presented </w:t>
      </w:r>
      <w:r w:rsidR="00FE2820">
        <w:rPr>
          <w:rStyle w:val="eop"/>
          <w:sz w:val="24"/>
          <w:szCs w:val="24"/>
        </w:rPr>
        <w:t>by WHYY in Philadelphia and</w:t>
      </w:r>
      <w:r w:rsidR="0055115D">
        <w:rPr>
          <w:rStyle w:val="eop"/>
          <w:sz w:val="24"/>
          <w:szCs w:val="24"/>
        </w:rPr>
        <w:t xml:space="preserve"> distributed </w:t>
      </w:r>
      <w:r w:rsidR="00220DC7">
        <w:rPr>
          <w:rStyle w:val="eop"/>
          <w:sz w:val="24"/>
          <w:szCs w:val="24"/>
        </w:rPr>
        <w:t xml:space="preserve">to public television stations </w:t>
      </w:r>
      <w:r w:rsidR="0055115D">
        <w:rPr>
          <w:rStyle w:val="eop"/>
          <w:sz w:val="24"/>
          <w:szCs w:val="24"/>
        </w:rPr>
        <w:t>across the country by A</w:t>
      </w:r>
      <w:r w:rsidR="00220DC7">
        <w:rPr>
          <w:rStyle w:val="eop"/>
          <w:sz w:val="24"/>
          <w:szCs w:val="24"/>
        </w:rPr>
        <w:t xml:space="preserve">merican Public Television (APT). </w:t>
      </w:r>
    </w:p>
    <w:p w14:paraId="29021DFB" w14:textId="1A5F76D3" w:rsidR="00B957F8" w:rsidRPr="00E82922" w:rsidRDefault="00B957F8" w:rsidP="00FE06E6">
      <w:pPr>
        <w:pStyle w:val="paragraph"/>
        <w:spacing w:before="0" w:beforeAutospacing="0" w:after="0" w:afterAutospacing="0"/>
        <w:textAlignment w:val="baseline"/>
        <w:rPr>
          <w:sz w:val="24"/>
          <w:szCs w:val="24"/>
        </w:rPr>
      </w:pPr>
    </w:p>
    <w:p w14:paraId="5B5E3812" w14:textId="2DD94F69" w:rsidR="00B957F8" w:rsidRPr="00E82922" w:rsidRDefault="00B957F8" w:rsidP="00FE06E6">
      <w:pPr>
        <w:pStyle w:val="paragraph"/>
        <w:spacing w:before="0" w:beforeAutospacing="0" w:after="0" w:afterAutospacing="0"/>
        <w:textAlignment w:val="baseline"/>
        <w:rPr>
          <w:b/>
          <w:bCs/>
        </w:rPr>
      </w:pPr>
      <w:r w:rsidRPr="00E82922">
        <w:rPr>
          <w:b/>
          <w:bCs/>
        </w:rPr>
        <w:t>About The Gardner</w:t>
      </w:r>
      <w:r w:rsidR="00743272" w:rsidRPr="00E82922">
        <w:rPr>
          <w:b/>
          <w:bCs/>
        </w:rPr>
        <w:t xml:space="preserve"> Documentary</w:t>
      </w:r>
      <w:r w:rsidRPr="00E82922">
        <w:rPr>
          <w:b/>
          <w:bCs/>
        </w:rPr>
        <w:t xml:space="preserve"> Group</w:t>
      </w:r>
    </w:p>
    <w:p w14:paraId="7174E02B" w14:textId="2FD68464" w:rsidR="00FE06E6" w:rsidRPr="00E82922" w:rsidRDefault="00FE06E6" w:rsidP="00FE06E6">
      <w:pPr>
        <w:pStyle w:val="paragraph"/>
        <w:shd w:val="clear" w:color="auto" w:fill="FFFFFF"/>
        <w:spacing w:before="0" w:beforeAutospacing="0" w:after="0" w:afterAutospacing="0"/>
        <w:textAlignment w:val="baseline"/>
        <w:rPr>
          <w:rStyle w:val="normaltextrun"/>
          <w:color w:val="0000FF"/>
        </w:rPr>
      </w:pPr>
      <w:r w:rsidRPr="00E82922">
        <w:rPr>
          <w:rStyle w:val="normaltextrun"/>
        </w:rPr>
        <w:t xml:space="preserve">Janet Paxton Gardner founded The Gardner Group, Inc., in 1990 to direct and produce documentaries that emphasize the human experience in the context of historic events. </w:t>
      </w:r>
      <w:r w:rsidR="00B957F8" w:rsidRPr="00E82922">
        <w:rPr>
          <w:rStyle w:val="normaltextrun"/>
        </w:rPr>
        <w:t>Previous films that aired on public television</w:t>
      </w:r>
      <w:r w:rsidRPr="00E82922">
        <w:rPr>
          <w:rStyle w:val="normaltextrun"/>
        </w:rPr>
        <w:t xml:space="preserve"> include the NEH-funded </w:t>
      </w:r>
      <w:r w:rsidRPr="00E82922">
        <w:rPr>
          <w:rStyle w:val="normaltextrun"/>
          <w:i/>
          <w:iCs/>
        </w:rPr>
        <w:t>Mechanic to Millionaire: The Peter Cooper Story</w:t>
      </w:r>
      <w:r w:rsidR="00B957F8" w:rsidRPr="00E82922">
        <w:rPr>
          <w:rStyle w:val="normaltextrun"/>
          <w:i/>
          <w:iCs/>
        </w:rPr>
        <w:t xml:space="preserve"> </w:t>
      </w:r>
      <w:r w:rsidR="00B957F8" w:rsidRPr="00E82922">
        <w:rPr>
          <w:rStyle w:val="normaltextrun"/>
        </w:rPr>
        <w:t>(</w:t>
      </w:r>
      <w:r w:rsidRPr="00E82922">
        <w:rPr>
          <w:rStyle w:val="normaltextrun"/>
        </w:rPr>
        <w:t xml:space="preserve">CINE Golden Eagle </w:t>
      </w:r>
      <w:r w:rsidR="00B957F8" w:rsidRPr="00E82922">
        <w:rPr>
          <w:rStyle w:val="normaltextrun"/>
        </w:rPr>
        <w:t>winner)</w:t>
      </w:r>
      <w:r w:rsidRPr="00E82922">
        <w:rPr>
          <w:rStyle w:val="normaltextrun"/>
          <w:i/>
          <w:iCs/>
        </w:rPr>
        <w:t>; Lost Child –</w:t>
      </w:r>
      <w:proofErr w:type="spellStart"/>
      <w:r w:rsidRPr="00E82922">
        <w:rPr>
          <w:rStyle w:val="normaltextrun"/>
          <w:i/>
          <w:iCs/>
        </w:rPr>
        <w:t>Sayon’s</w:t>
      </w:r>
      <w:proofErr w:type="spellEnd"/>
      <w:r w:rsidRPr="00E82922">
        <w:rPr>
          <w:rStyle w:val="normaltextrun"/>
          <w:i/>
          <w:iCs/>
        </w:rPr>
        <w:t xml:space="preserve"> Journey</w:t>
      </w:r>
      <w:r w:rsidR="00B957F8" w:rsidRPr="00E82922">
        <w:rPr>
          <w:rStyle w:val="normaltextrun"/>
        </w:rPr>
        <w:t xml:space="preserve">; </w:t>
      </w:r>
      <w:r w:rsidRPr="00E82922">
        <w:rPr>
          <w:rStyle w:val="normaltextrun"/>
          <w:i/>
          <w:iCs/>
        </w:rPr>
        <w:t>Precious Cargo, </w:t>
      </w:r>
      <w:r w:rsidRPr="00E82922">
        <w:rPr>
          <w:rStyle w:val="normaltextrun"/>
        </w:rPr>
        <w:t>produced in association with ITVS (PBS/ National Geographic Channels International); </w:t>
      </w:r>
      <w:r w:rsidRPr="00E82922">
        <w:rPr>
          <w:rStyle w:val="normaltextrun"/>
          <w:i/>
          <w:iCs/>
        </w:rPr>
        <w:t>Dancing Through Death </w:t>
      </w:r>
      <w:r w:rsidRPr="00E82922">
        <w:rPr>
          <w:rStyle w:val="normaltextrun"/>
        </w:rPr>
        <w:t>(PBS/ STAR-TV); Emmy</w:t>
      </w:r>
      <w:r w:rsidRPr="00E82922">
        <w:rPr>
          <w:rStyle w:val="normaltextrun"/>
          <w:color w:val="FF0000"/>
        </w:rPr>
        <w:t>-</w:t>
      </w:r>
      <w:r w:rsidRPr="00E82922">
        <w:rPr>
          <w:rStyle w:val="normaltextrun"/>
        </w:rPr>
        <w:t>nominated </w:t>
      </w:r>
      <w:r w:rsidRPr="00E82922">
        <w:rPr>
          <w:rStyle w:val="normaltextrun"/>
          <w:i/>
          <w:iCs/>
        </w:rPr>
        <w:t>A World Beneath the War </w:t>
      </w:r>
      <w:r w:rsidRPr="00E82922">
        <w:rPr>
          <w:rStyle w:val="normaltextrun"/>
        </w:rPr>
        <w:t>(PBS/ Discovery Channels International); and </w:t>
      </w:r>
      <w:r w:rsidRPr="00E82922">
        <w:rPr>
          <w:rStyle w:val="normaltextrun"/>
          <w:i/>
          <w:iCs/>
        </w:rPr>
        <w:t>The Last Ghost of War </w:t>
      </w:r>
      <w:r w:rsidRPr="00E82922">
        <w:rPr>
          <w:rStyle w:val="normaltextrun"/>
        </w:rPr>
        <w:t>(PBS/PBS International). </w:t>
      </w:r>
      <w:r w:rsidRPr="00E82922">
        <w:rPr>
          <w:rStyle w:val="eop"/>
        </w:rPr>
        <w:t> </w:t>
      </w:r>
      <w:r w:rsidRPr="00E82922">
        <w:rPr>
          <w:rStyle w:val="normaltextrun"/>
        </w:rPr>
        <w:t>For more information on The Gardner Documentary Group, visit </w:t>
      </w:r>
      <w:r w:rsidRPr="00E82922">
        <w:rPr>
          <w:rStyle w:val="normaltextrun"/>
          <w:color w:val="0000FF"/>
        </w:rPr>
        <w:t>gardnerdocgroup.com</w:t>
      </w:r>
      <w:r w:rsidR="00B957F8" w:rsidRPr="00E82922">
        <w:rPr>
          <w:rStyle w:val="normaltextrun"/>
          <w:color w:val="0000FF"/>
        </w:rPr>
        <w:t>.</w:t>
      </w:r>
    </w:p>
    <w:p w14:paraId="53A1BFAD" w14:textId="7F433765" w:rsidR="00B74EE3" w:rsidRPr="00E82922" w:rsidRDefault="00B74EE3" w:rsidP="00FE06E6">
      <w:pPr>
        <w:pStyle w:val="paragraph"/>
        <w:shd w:val="clear" w:color="auto" w:fill="FFFFFF"/>
        <w:spacing w:before="0" w:beforeAutospacing="0" w:after="0" w:afterAutospacing="0"/>
        <w:textAlignment w:val="baseline"/>
        <w:rPr>
          <w:rStyle w:val="normaltextrun"/>
          <w:color w:val="0000FF"/>
        </w:rPr>
      </w:pPr>
    </w:p>
    <w:p w14:paraId="35FCEA21" w14:textId="77777777" w:rsidR="00B74EE3" w:rsidRPr="00E82922" w:rsidRDefault="00B74EE3" w:rsidP="00B74EE3">
      <w:pPr>
        <w:ind w:left="-450" w:firstLine="450"/>
        <w:rPr>
          <w:rFonts w:ascii="Times New Roman" w:hAnsi="Times New Roman"/>
          <w:b/>
        </w:rPr>
      </w:pPr>
      <w:r w:rsidRPr="00E82922">
        <w:rPr>
          <w:rFonts w:ascii="Times New Roman" w:hAnsi="Times New Roman"/>
          <w:b/>
        </w:rPr>
        <w:t>About WHYY</w:t>
      </w:r>
    </w:p>
    <w:p w14:paraId="42AEC104" w14:textId="77777777" w:rsidR="00B74EE3" w:rsidRPr="00E82922" w:rsidRDefault="00B74EE3" w:rsidP="00B74EE3">
      <w:pPr>
        <w:rPr>
          <w:rFonts w:ascii="Times New Roman" w:hAnsi="Times New Roman"/>
        </w:rPr>
      </w:pPr>
      <w:r w:rsidRPr="00E82922">
        <w:rPr>
          <w:rFonts w:ascii="Times New Roman" w:hAnsi="Times New Roman"/>
        </w:rPr>
        <w:t>WHYY, the Philadelphia region’s leading public media provider, has served southeastern Pennsylvania, southern New Jersey and all of Delaware for 65 years. WHYY takes pride in bringing our audience news when it needs it, entertainment when it wants it and education when it counts — on television, radio, online and in the community.</w:t>
      </w:r>
    </w:p>
    <w:p w14:paraId="61357468" w14:textId="5ABF9544" w:rsidR="00B74EE3" w:rsidRPr="00E82922" w:rsidRDefault="00B74EE3" w:rsidP="00FE06E6">
      <w:pPr>
        <w:pStyle w:val="paragraph"/>
        <w:shd w:val="clear" w:color="auto" w:fill="FFFFFF"/>
        <w:spacing w:before="0" w:beforeAutospacing="0" w:after="0" w:afterAutospacing="0"/>
        <w:textAlignment w:val="baseline"/>
        <w:rPr>
          <w:rStyle w:val="normaltextrun"/>
          <w:color w:val="0000FF"/>
          <w:sz w:val="24"/>
          <w:szCs w:val="24"/>
        </w:rPr>
      </w:pPr>
    </w:p>
    <w:p w14:paraId="4DC26FE4" w14:textId="56C0792C" w:rsidR="00FE06E6" w:rsidRPr="00E82922" w:rsidRDefault="00B74EE3" w:rsidP="00DB5A88">
      <w:pPr>
        <w:rPr>
          <w:sz w:val="24"/>
          <w:szCs w:val="24"/>
        </w:rPr>
      </w:pPr>
      <w:r w:rsidRPr="00E82922">
        <w:rPr>
          <w:rFonts w:ascii="Times New Roman" w:hAnsi="Times New Roman"/>
          <w:b/>
          <w:bCs/>
        </w:rPr>
        <w:t>About APT:</w:t>
      </w:r>
      <w:r w:rsidRPr="00E82922">
        <w:rPr>
          <w:rFonts w:ascii="Times New Roman" w:hAnsi="Times New Roman"/>
        </w:rPr>
        <w:t xml:space="preserve"> </w:t>
      </w:r>
      <w:r w:rsidRPr="00E82922">
        <w:rPr>
          <w:rFonts w:ascii="Times New Roman" w:hAnsi="Times New Roman"/>
        </w:rPr>
        <w:br/>
        <w:t xml:space="preserve">American Public Television (APT) is the leading syndicator of high-quality, top-rated programming to the nation’s public television stations. Founded in 1961, APT distributes 250 new program titles per year and more than one-third of the top 100 highest-rated public television titles in the U.S. APT’s diverse catalog includes prominent documentaries, performance, news and current affairs programs, dramas, how-to programs, children’s series and classic movies. </w:t>
      </w:r>
      <w:r w:rsidRPr="00E82922">
        <w:rPr>
          <w:rFonts w:ascii="Times New Roman" w:hAnsi="Times New Roman"/>
          <w:i/>
          <w:iCs/>
        </w:rPr>
        <w:t>America’s Test Kitchen From Cook’s Illustrated</w:t>
      </w:r>
      <w:r w:rsidRPr="00E82922">
        <w:rPr>
          <w:rFonts w:ascii="Times New Roman" w:hAnsi="Times New Roman"/>
        </w:rPr>
        <w:t xml:space="preserve">, </w:t>
      </w:r>
      <w:r w:rsidRPr="00E82922">
        <w:rPr>
          <w:rFonts w:ascii="Times New Roman" w:hAnsi="Times New Roman"/>
          <w:i/>
          <w:iCs/>
        </w:rPr>
        <w:t>Cook’s Country</w:t>
      </w:r>
      <w:r w:rsidRPr="00E82922">
        <w:rPr>
          <w:rFonts w:ascii="Times New Roman" w:hAnsi="Times New Roman"/>
        </w:rPr>
        <w:t xml:space="preserve">, </w:t>
      </w:r>
      <w:r w:rsidRPr="00E82922">
        <w:rPr>
          <w:rFonts w:ascii="Times New Roman" w:hAnsi="Times New Roman"/>
          <w:i/>
          <w:iCs/>
        </w:rPr>
        <w:t>AfroPoP</w:t>
      </w:r>
      <w:r w:rsidRPr="00E82922">
        <w:rPr>
          <w:rFonts w:ascii="Times New Roman" w:hAnsi="Times New Roman"/>
        </w:rPr>
        <w:t xml:space="preserve">, </w:t>
      </w:r>
      <w:r w:rsidRPr="00E82922">
        <w:rPr>
          <w:rFonts w:ascii="Times New Roman" w:hAnsi="Times New Roman"/>
          <w:i/>
          <w:iCs/>
        </w:rPr>
        <w:t>Rick Steves’ Europe</w:t>
      </w:r>
      <w:r w:rsidRPr="00E82922">
        <w:rPr>
          <w:rFonts w:ascii="Times New Roman" w:hAnsi="Times New Roman"/>
        </w:rPr>
        <w:t xml:space="preserve">, </w:t>
      </w:r>
      <w:r w:rsidRPr="00E82922">
        <w:rPr>
          <w:rFonts w:ascii="Times New Roman" w:hAnsi="Times New Roman"/>
          <w:i/>
          <w:iCs/>
        </w:rPr>
        <w:t>Christopher Kimball’s Milk Street Television</w:t>
      </w:r>
      <w:r w:rsidRPr="00E82922">
        <w:rPr>
          <w:rFonts w:ascii="Times New Roman" w:hAnsi="Times New Roman"/>
        </w:rPr>
        <w:t xml:space="preserve">, </w:t>
      </w:r>
      <w:r w:rsidRPr="00E82922">
        <w:rPr>
          <w:rFonts w:ascii="Times New Roman" w:hAnsi="Times New Roman"/>
          <w:i/>
          <w:iCs/>
        </w:rPr>
        <w:t>Front and Center</w:t>
      </w:r>
      <w:r w:rsidRPr="00E82922">
        <w:rPr>
          <w:rFonts w:ascii="Times New Roman" w:hAnsi="Times New Roman"/>
        </w:rPr>
        <w:t xml:space="preserve">, </w:t>
      </w:r>
      <w:r w:rsidRPr="00E82922">
        <w:rPr>
          <w:rFonts w:ascii="Times New Roman" w:hAnsi="Times New Roman"/>
          <w:i/>
          <w:iCs/>
        </w:rPr>
        <w:t>Doc Martin</w:t>
      </w:r>
      <w:r w:rsidRPr="00E82922">
        <w:rPr>
          <w:rFonts w:ascii="Times New Roman" w:hAnsi="Times New Roman"/>
        </w:rPr>
        <w:t xml:space="preserve">, </w:t>
      </w:r>
      <w:r w:rsidRPr="00E82922">
        <w:rPr>
          <w:rFonts w:ascii="Times New Roman" w:hAnsi="Times New Roman"/>
          <w:i/>
          <w:iCs/>
        </w:rPr>
        <w:t>Midsomer Murders</w:t>
      </w:r>
      <w:r w:rsidRPr="00E82922">
        <w:rPr>
          <w:rFonts w:ascii="Times New Roman" w:hAnsi="Times New Roman"/>
        </w:rPr>
        <w:t xml:space="preserve">, </w:t>
      </w:r>
      <w:r w:rsidRPr="00E82922">
        <w:rPr>
          <w:rFonts w:ascii="Times New Roman" w:hAnsi="Times New Roman"/>
          <w:i/>
          <w:iCs/>
        </w:rPr>
        <w:t>Lidia’s Kitchen</w:t>
      </w:r>
      <w:r w:rsidRPr="00E82922">
        <w:rPr>
          <w:rFonts w:ascii="Times New Roman" w:hAnsi="Times New Roman"/>
        </w:rPr>
        <w:t xml:space="preserve">, </w:t>
      </w:r>
      <w:r w:rsidRPr="00E82922">
        <w:rPr>
          <w:rFonts w:ascii="Times New Roman" w:hAnsi="Times New Roman"/>
          <w:i/>
          <w:iCs/>
        </w:rPr>
        <w:t> </w:t>
      </w:r>
      <w:r w:rsidRPr="00E82922">
        <w:rPr>
          <w:rFonts w:ascii="Times New Roman" w:hAnsi="Times New Roman"/>
        </w:rPr>
        <w:t>James Patterson's</w:t>
      </w:r>
      <w:r w:rsidRPr="00E82922">
        <w:rPr>
          <w:rFonts w:ascii="Times New Roman" w:hAnsi="Times New Roman"/>
          <w:i/>
          <w:iCs/>
        </w:rPr>
        <w:t xml:space="preserve"> Kid Stew, Kevin Belton’s New Orleans Kitchen</w:t>
      </w:r>
      <w:r w:rsidRPr="00E82922">
        <w:rPr>
          <w:rFonts w:ascii="Times New Roman" w:hAnsi="Times New Roman"/>
        </w:rPr>
        <w:t xml:space="preserve">, </w:t>
      </w:r>
      <w:r w:rsidRPr="00E82922">
        <w:rPr>
          <w:rFonts w:ascii="Times New Roman" w:hAnsi="Times New Roman"/>
          <w:i/>
          <w:iCs/>
        </w:rPr>
        <w:t>Simply Ming</w:t>
      </w:r>
      <w:r w:rsidRPr="00E82922">
        <w:rPr>
          <w:rFonts w:ascii="Times New Roman" w:hAnsi="Times New Roman"/>
        </w:rPr>
        <w:t xml:space="preserve">, </w:t>
      </w:r>
      <w:r w:rsidRPr="00E82922">
        <w:rPr>
          <w:rFonts w:ascii="Times New Roman" w:hAnsi="Times New Roman"/>
          <w:i/>
          <w:iCs/>
        </w:rPr>
        <w:t xml:space="preserve">The Best of the Joy of Painting </w:t>
      </w:r>
      <w:r w:rsidRPr="00E82922">
        <w:rPr>
          <w:rFonts w:ascii="Times New Roman" w:hAnsi="Times New Roman"/>
        </w:rPr>
        <w:t xml:space="preserve">with Bob Ross, and </w:t>
      </w:r>
      <w:r w:rsidRPr="00E82922">
        <w:rPr>
          <w:rFonts w:ascii="Times New Roman" w:hAnsi="Times New Roman"/>
          <w:i/>
          <w:iCs/>
        </w:rPr>
        <w:t xml:space="preserve">P. Allen Smith’s Garden Home </w:t>
      </w:r>
      <w:r w:rsidRPr="00E82922">
        <w:rPr>
          <w:rFonts w:ascii="Times New Roman" w:hAnsi="Times New Roman"/>
        </w:rPr>
        <w:t>are a sampling of APT’s</w:t>
      </w:r>
      <w:r w:rsidRPr="00E82922">
        <w:rPr>
          <w:rFonts w:ascii="Times New Roman" w:hAnsi="Times New Roman"/>
          <w:i/>
          <w:iCs/>
        </w:rPr>
        <w:t xml:space="preserve"> </w:t>
      </w:r>
      <w:r w:rsidRPr="00E82922">
        <w:rPr>
          <w:rFonts w:ascii="Times New Roman" w:hAnsi="Times New Roman"/>
        </w:rPr>
        <w:t>programs, considered some of the most popular on public television. APT also licenses programs internationally through its</w:t>
      </w:r>
      <w:r w:rsidRPr="00E82922">
        <w:rPr>
          <w:rFonts w:ascii="Times New Roman" w:hAnsi="Times New Roman"/>
          <w:i/>
          <w:iCs/>
        </w:rPr>
        <w:t xml:space="preserve"> </w:t>
      </w:r>
      <w:r w:rsidRPr="00E82922">
        <w:rPr>
          <w:rFonts w:ascii="Times New Roman" w:hAnsi="Times New Roman"/>
        </w:rPr>
        <w:t>APT Worldwide service and distributes Create</w:t>
      </w:r>
      <w:r w:rsidRPr="00E82922">
        <w:rPr>
          <w:rFonts w:ascii="Times New Roman" w:hAnsi="Times New Roman"/>
          <w:vertAlign w:val="superscript"/>
        </w:rPr>
        <w:t>®</w:t>
      </w:r>
      <w:r w:rsidRPr="00E82922">
        <w:rPr>
          <w:rFonts w:ascii="Times New Roman" w:hAnsi="Times New Roman"/>
        </w:rPr>
        <w:t xml:space="preserve">TV — featuring the best of public television's lifestyle programming — and WORLD™, public television’s premier news, science and documentary channel. To find out more about APT’s programs and services, visit </w:t>
      </w:r>
      <w:r w:rsidRPr="00E82922">
        <w:rPr>
          <w:rFonts w:ascii="Times New Roman" w:hAnsi="Times New Roman"/>
          <w:color w:val="4181C0"/>
        </w:rPr>
        <w:t>APTonline.org.</w:t>
      </w:r>
      <w:r w:rsidRPr="00E82922">
        <w:rPr>
          <w:rFonts w:ascii="Times New Roman" w:hAnsi="Times New Roman"/>
        </w:rPr>
        <w:t xml:space="preserve"> </w:t>
      </w:r>
    </w:p>
    <w:p w14:paraId="65983341" w14:textId="1AF343EB" w:rsidR="00A47828" w:rsidRPr="00E82922" w:rsidRDefault="00A47828" w:rsidP="00A47828">
      <w:pPr>
        <w:jc w:val="center"/>
        <w:rPr>
          <w:rFonts w:ascii="Times New Roman" w:hAnsi="Times New Roman"/>
          <w:sz w:val="24"/>
          <w:szCs w:val="24"/>
        </w:rPr>
      </w:pPr>
      <w:r>
        <w:rPr>
          <w:rFonts w:ascii="Times New Roman" w:hAnsi="Times New Roman"/>
          <w:sz w:val="24"/>
          <w:szCs w:val="24"/>
        </w:rPr>
        <w:t>#</w:t>
      </w:r>
    </w:p>
    <w:sectPr w:rsidR="00A47828" w:rsidRPr="00E82922" w:rsidSect="00005C7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l‚r –¾’©"/>
    <w:panose1 w:val="00000000000000000000"/>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E6"/>
    <w:rsid w:val="00005C72"/>
    <w:rsid w:val="000A0E3F"/>
    <w:rsid w:val="000B6D28"/>
    <w:rsid w:val="0015652F"/>
    <w:rsid w:val="001C2A22"/>
    <w:rsid w:val="00220DC7"/>
    <w:rsid w:val="002E3B0C"/>
    <w:rsid w:val="004B3C97"/>
    <w:rsid w:val="0055115D"/>
    <w:rsid w:val="00553613"/>
    <w:rsid w:val="00557F9C"/>
    <w:rsid w:val="005E2B48"/>
    <w:rsid w:val="005E2FD7"/>
    <w:rsid w:val="006E25C0"/>
    <w:rsid w:val="006F199F"/>
    <w:rsid w:val="00743272"/>
    <w:rsid w:val="0074395C"/>
    <w:rsid w:val="007577A1"/>
    <w:rsid w:val="007D3995"/>
    <w:rsid w:val="008D15C4"/>
    <w:rsid w:val="008D69E3"/>
    <w:rsid w:val="0090051C"/>
    <w:rsid w:val="00A35382"/>
    <w:rsid w:val="00A47828"/>
    <w:rsid w:val="00A73377"/>
    <w:rsid w:val="00AD76DB"/>
    <w:rsid w:val="00AF7987"/>
    <w:rsid w:val="00B52278"/>
    <w:rsid w:val="00B6798B"/>
    <w:rsid w:val="00B74EE3"/>
    <w:rsid w:val="00B8366D"/>
    <w:rsid w:val="00B957F8"/>
    <w:rsid w:val="00BA7438"/>
    <w:rsid w:val="00BA7E91"/>
    <w:rsid w:val="00C158D2"/>
    <w:rsid w:val="00C64A76"/>
    <w:rsid w:val="00D32F99"/>
    <w:rsid w:val="00DA11E6"/>
    <w:rsid w:val="00DB5A88"/>
    <w:rsid w:val="00DE38E2"/>
    <w:rsid w:val="00E82922"/>
    <w:rsid w:val="00EB523F"/>
    <w:rsid w:val="00ED4B67"/>
    <w:rsid w:val="00F12FFE"/>
    <w:rsid w:val="00FA2FE0"/>
    <w:rsid w:val="00FE06E6"/>
    <w:rsid w:val="00FE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C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E6"/>
    <w:pPr>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06E6"/>
    <w:pPr>
      <w:spacing w:before="100" w:beforeAutospacing="1" w:after="100" w:afterAutospacing="1"/>
    </w:pPr>
    <w:rPr>
      <w:rFonts w:ascii="Times New Roman" w:hAnsi="Times New Roman"/>
      <w:noProof w:val="0"/>
    </w:rPr>
  </w:style>
  <w:style w:type="character" w:customStyle="1" w:styleId="normaltextrun">
    <w:name w:val="normaltextrun"/>
    <w:basedOn w:val="DefaultParagraphFont"/>
    <w:rsid w:val="00FE06E6"/>
  </w:style>
  <w:style w:type="character" w:customStyle="1" w:styleId="eop">
    <w:name w:val="eop"/>
    <w:basedOn w:val="DefaultParagraphFont"/>
    <w:rsid w:val="00FE06E6"/>
  </w:style>
  <w:style w:type="character" w:styleId="Hyperlink">
    <w:name w:val="Hyperlink"/>
    <w:basedOn w:val="DefaultParagraphFont"/>
    <w:uiPriority w:val="99"/>
    <w:unhideWhenUsed/>
    <w:rsid w:val="00B74EE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E6"/>
    <w:pPr>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06E6"/>
    <w:pPr>
      <w:spacing w:before="100" w:beforeAutospacing="1" w:after="100" w:afterAutospacing="1"/>
    </w:pPr>
    <w:rPr>
      <w:rFonts w:ascii="Times New Roman" w:hAnsi="Times New Roman"/>
      <w:noProof w:val="0"/>
    </w:rPr>
  </w:style>
  <w:style w:type="character" w:customStyle="1" w:styleId="normaltextrun">
    <w:name w:val="normaltextrun"/>
    <w:basedOn w:val="DefaultParagraphFont"/>
    <w:rsid w:val="00FE06E6"/>
  </w:style>
  <w:style w:type="character" w:customStyle="1" w:styleId="eop">
    <w:name w:val="eop"/>
    <w:basedOn w:val="DefaultParagraphFont"/>
    <w:rsid w:val="00FE06E6"/>
  </w:style>
  <w:style w:type="character" w:styleId="Hyperlink">
    <w:name w:val="Hyperlink"/>
    <w:basedOn w:val="DefaultParagraphFont"/>
    <w:uiPriority w:val="99"/>
    <w:unhideWhenUsed/>
    <w:rsid w:val="00B74E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6629">
      <w:bodyDiv w:val="1"/>
      <w:marLeft w:val="0"/>
      <w:marRight w:val="0"/>
      <w:marTop w:val="0"/>
      <w:marBottom w:val="0"/>
      <w:divBdr>
        <w:top w:val="none" w:sz="0" w:space="0" w:color="auto"/>
        <w:left w:val="none" w:sz="0" w:space="0" w:color="auto"/>
        <w:bottom w:val="none" w:sz="0" w:space="0" w:color="auto"/>
        <w:right w:val="none" w:sz="0" w:space="0" w:color="auto"/>
      </w:divBdr>
    </w:div>
    <w:div w:id="7715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782A9-D78D-4B45-943D-646162E4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1148</Words>
  <Characters>5582</Characters>
  <Application>Microsoft Macintosh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Hellman</dc:creator>
  <cp:lastModifiedBy>Admin</cp:lastModifiedBy>
  <cp:revision>2</cp:revision>
  <dcterms:created xsi:type="dcterms:W3CDTF">2020-10-21T17:12:00Z</dcterms:created>
  <dcterms:modified xsi:type="dcterms:W3CDTF">2020-10-21T17:12:00Z</dcterms:modified>
</cp:coreProperties>
</file>