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Arial" w:hAnsi="Arial" w:cs="Arial"/>
          <w:color w:val="000000"/>
          <w:sz w:val="23"/>
        </w:rPr>
        <w:alias w:val="Resume Name"/>
        <w:tag w:val="Resume Name"/>
        <w:id w:val="1517890734"/>
        <w:placeholder>
          <w:docPart w:val="2203677597239C41A9DB56FC8A3EA5DE"/>
        </w:placeholder>
        <w:docPartList>
          <w:docPartGallery w:val="Quick Parts"/>
          <w:docPartCategory w:val=" Resume Name"/>
        </w:docPartList>
      </w:sdtPr>
      <w:sdtEndPr/>
      <w:sdtContent>
        <w:tbl>
          <w:tblPr>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66"/>
            <w:gridCol w:w="4190"/>
          </w:tblGrid>
          <w:tr w:rsidR="007A6645" w:rsidRPr="00005565" w14:paraId="0AB37084" w14:textId="77777777" w:rsidTr="002A0187">
            <w:trPr>
              <w:trHeight w:val="630"/>
              <w:jc w:val="center"/>
            </w:trPr>
            <w:tc>
              <w:tcPr>
                <w:tcW w:w="5056" w:type="dxa"/>
                <w:tcBorders>
                  <w:top w:val="nil"/>
                  <w:left w:val="nil"/>
                  <w:bottom w:val="single" w:sz="36" w:space="0" w:color="FFFFFF" w:themeColor="background1"/>
                  <w:right w:val="nil"/>
                </w:tcBorders>
                <w:shd w:val="clear" w:color="auto" w:fill="1F497D" w:themeFill="text2"/>
                <w:vAlign w:val="center"/>
              </w:tcPr>
              <w:p w14:paraId="084FDB26" w14:textId="77777777" w:rsidR="007A6645" w:rsidRPr="00005565" w:rsidRDefault="00CF47B6" w:rsidP="002A0187">
                <w:pPr>
                  <w:pStyle w:val="PersonalName"/>
                  <w:spacing w:line="240" w:lineRule="auto"/>
                  <w:rPr>
                    <w:rFonts w:ascii="Arial" w:hAnsi="Arial" w:cs="Arial"/>
                  </w:rPr>
                </w:pPr>
                <w:sdt>
                  <w:sdtPr>
                    <w:rPr>
                      <w:rFonts w:ascii="Avenir Book" w:hAnsi="Avenir Book" w:cs="Arial"/>
                      <w:sz w:val="48"/>
                      <w:szCs w:val="48"/>
                    </w:rPr>
                    <w:id w:val="169066309"/>
                    <w:placeholder>
                      <w:docPart w:val="3AE8619426F45344918AD9D09E7FD8BB"/>
                    </w:placeholder>
                    <w:dataBinding w:prefixMappings="xmlns:ns0='http://schemas.openxmlformats.org/package/2006/metadata/core-properties' xmlns:ns1='http://purl.org/dc/elements/1.1/'" w:xpath="/ns0:coreProperties[1]/ns1:creator[1]" w:storeItemID="{6C3C8BC8-F283-45AE-878A-BAB7291924A1}"/>
                    <w:text/>
                  </w:sdtPr>
                  <w:sdtEndPr/>
                  <w:sdtContent>
                    <w:r w:rsidR="007A6645" w:rsidRPr="00E42AB0">
                      <w:rPr>
                        <w:rFonts w:ascii="Avenir Book" w:hAnsi="Avenir Book" w:cs="Arial"/>
                        <w:sz w:val="48"/>
                        <w:szCs w:val="48"/>
                      </w:rPr>
                      <w:t>Ron Bourke</w:t>
                    </w:r>
                  </w:sdtContent>
                </w:sdt>
              </w:p>
            </w:tc>
            <w:tc>
              <w:tcPr>
                <w:tcW w:w="5240" w:type="dxa"/>
                <w:tcBorders>
                  <w:top w:val="nil"/>
                  <w:left w:val="nil"/>
                  <w:bottom w:val="single" w:sz="36" w:space="0" w:color="FFFFFF" w:themeColor="background1"/>
                  <w:right w:val="nil"/>
                </w:tcBorders>
                <w:shd w:val="clear" w:color="auto" w:fill="1F497D" w:themeFill="text2"/>
                <w:vAlign w:val="center"/>
              </w:tcPr>
              <w:p w14:paraId="7A96EA9D" w14:textId="77777777" w:rsidR="007A6645" w:rsidRPr="00E42AB0" w:rsidRDefault="007A6645" w:rsidP="002A0187">
                <w:pPr>
                  <w:pStyle w:val="PersonalName"/>
                  <w:spacing w:line="240" w:lineRule="auto"/>
                  <w:rPr>
                    <w:rFonts w:ascii="Avenir Book" w:hAnsi="Avenir Book" w:cs="Arial"/>
                    <w:sz w:val="48"/>
                    <w:szCs w:val="48"/>
                  </w:rPr>
                </w:pPr>
              </w:p>
            </w:tc>
          </w:tr>
          <w:tr w:rsidR="007A6645" w:rsidRPr="00005565" w14:paraId="159F66E0" w14:textId="77777777" w:rsidTr="002A0187">
            <w:trPr>
              <w:trHeight w:val="257"/>
              <w:jc w:val="center"/>
            </w:trPr>
            <w:tc>
              <w:tcPr>
                <w:tcW w:w="5056" w:type="dxa"/>
                <w:tcBorders>
                  <w:top w:val="nil"/>
                  <w:left w:val="nil"/>
                  <w:bottom w:val="nil"/>
                  <w:right w:val="nil"/>
                </w:tcBorders>
                <w:shd w:val="clear" w:color="auto" w:fill="auto"/>
                <w:vAlign w:val="center"/>
              </w:tcPr>
              <w:p w14:paraId="20F02596" w14:textId="77777777" w:rsidR="007A6645" w:rsidRPr="00251377" w:rsidRDefault="007A6645" w:rsidP="002A0187">
                <w:pPr>
                  <w:pStyle w:val="SenderAddress"/>
                  <w:rPr>
                    <w:rFonts w:ascii="Avenir Book" w:hAnsi="Avenir Book" w:cs="Arial"/>
                    <w:b/>
                    <w:color w:val="365F91" w:themeColor="accent1" w:themeShade="BF"/>
                    <w:sz w:val="32"/>
                    <w:szCs w:val="32"/>
                  </w:rPr>
                </w:pPr>
                <w:r w:rsidRPr="00251377">
                  <w:rPr>
                    <w:rFonts w:ascii="Avenir Book" w:hAnsi="Avenir Book" w:cs="Arial"/>
                    <w:color w:val="365F91" w:themeColor="accent1" w:themeShade="BF"/>
                    <w:sz w:val="32"/>
                    <w:szCs w:val="32"/>
                  </w:rPr>
                  <w:t>Filmmake</w:t>
                </w:r>
                <w:r w:rsidRPr="00251377">
                  <w:rPr>
                    <w:rFonts w:ascii="Avenir Book" w:hAnsi="Avenir Book" w:cs="Arial"/>
                    <w:b/>
                    <w:color w:val="365F91" w:themeColor="accent1" w:themeShade="BF"/>
                    <w:sz w:val="32"/>
                    <w:szCs w:val="32"/>
                  </w:rPr>
                  <w:t>r</w:t>
                </w:r>
              </w:p>
              <w:p w14:paraId="37DEB6B9" w14:textId="77777777" w:rsidR="007A6645" w:rsidRDefault="007A6645" w:rsidP="002A0187">
                <w:pPr>
                  <w:pStyle w:val="SenderAddress"/>
                  <w:rPr>
                    <w:rFonts w:ascii="Arial" w:hAnsi="Arial" w:cs="Arial"/>
                  </w:rPr>
                </w:pPr>
              </w:p>
              <w:p w14:paraId="761498C4" w14:textId="77777777" w:rsidR="007A6645" w:rsidRPr="00005565" w:rsidRDefault="007A6645" w:rsidP="002A0187">
                <w:pPr>
                  <w:pStyle w:val="SenderAddress"/>
                  <w:rPr>
                    <w:rFonts w:ascii="Arial" w:hAnsi="Arial" w:cs="Arial"/>
                  </w:rPr>
                </w:pPr>
                <w:r w:rsidRPr="00005565">
                  <w:rPr>
                    <w:rFonts w:ascii="Arial" w:hAnsi="Arial" w:cs="Arial"/>
                  </w:rPr>
                  <w:t xml:space="preserve">11211 NW College Dr.                                                                                                     </w:t>
                </w:r>
                <w:r>
                  <w:rPr>
                    <w:rFonts w:ascii="Arial" w:hAnsi="Arial" w:cs="Arial"/>
                  </w:rPr>
                  <w:t xml:space="preserve">         </w:t>
                </w:r>
                <w:r w:rsidRPr="00005565">
                  <w:rPr>
                    <w:rFonts w:ascii="Arial" w:hAnsi="Arial" w:cs="Arial"/>
                  </w:rPr>
                  <w:t xml:space="preserve">Portland, OR  </w:t>
                </w:r>
                <w:proofErr w:type="gramStart"/>
                <w:r w:rsidRPr="00005565">
                  <w:rPr>
                    <w:rFonts w:ascii="Arial" w:hAnsi="Arial" w:cs="Arial"/>
                  </w:rPr>
                  <w:t xml:space="preserve">97229         </w:t>
                </w:r>
                <w:proofErr w:type="gramEnd"/>
                <w:r w:rsidRPr="00005565">
                  <w:rPr>
                    <w:rFonts w:ascii="Arial" w:hAnsi="Arial" w:cs="Arial"/>
                  </w:rPr>
                  <w:br/>
                  <w:t>503.888.5386</w:t>
                </w:r>
                <w:r w:rsidRPr="00005565">
                  <w:rPr>
                    <w:rFonts w:ascii="Arial" w:hAnsi="Arial" w:cs="Arial"/>
                  </w:rPr>
                  <w:br/>
                </w:r>
                <w:hyperlink r:id="rId7" w:history="1">
                  <w:r w:rsidRPr="007A6645">
                    <w:rPr>
                      <w:rStyle w:val="Hyperlink"/>
                      <w:rFonts w:ascii="Arial" w:hAnsi="Arial" w:cs="Arial"/>
                      <w:color w:val="auto"/>
                    </w:rPr>
                    <w:t>ronbourkefilms@hotmail.com</w:t>
                  </w:r>
                </w:hyperlink>
                <w:r w:rsidRPr="00005565">
                  <w:rPr>
                    <w:rFonts w:ascii="Arial" w:hAnsi="Arial" w:cs="Arial"/>
                  </w:rPr>
                  <w:t xml:space="preserve"> </w:t>
                </w:r>
                <w:r>
                  <w:rPr>
                    <w:rFonts w:ascii="Arial" w:hAnsi="Arial" w:cs="Arial"/>
                  </w:rPr>
                  <w:t>ronbourkefilms.com</w:t>
                </w:r>
                <w:r w:rsidRPr="00005565">
                  <w:rPr>
                    <w:rFonts w:ascii="Arial" w:hAnsi="Arial" w:cs="Arial"/>
                  </w:rPr>
                  <w:t xml:space="preserve">                         </w:t>
                </w:r>
                <w:r>
                  <w:rPr>
                    <w:rFonts w:ascii="Arial" w:hAnsi="Arial" w:cs="Arial"/>
                  </w:rPr>
                  <w:t xml:space="preserve">                               </w:t>
                </w:r>
              </w:p>
            </w:tc>
            <w:tc>
              <w:tcPr>
                <w:tcW w:w="5240" w:type="dxa"/>
                <w:tcBorders>
                  <w:top w:val="nil"/>
                  <w:left w:val="nil"/>
                  <w:bottom w:val="nil"/>
                  <w:right w:val="nil"/>
                </w:tcBorders>
                <w:shd w:val="clear" w:color="auto" w:fill="auto"/>
                <w:tcMar>
                  <w:top w:w="58" w:type="dxa"/>
                  <w:left w:w="115" w:type="dxa"/>
                  <w:bottom w:w="0" w:type="dxa"/>
                  <w:right w:w="115" w:type="dxa"/>
                </w:tcMar>
              </w:tcPr>
              <w:p w14:paraId="0F3594F0" w14:textId="77777777" w:rsidR="007A6645" w:rsidRPr="00005565" w:rsidRDefault="007A6645" w:rsidP="002A0187">
                <w:pPr>
                  <w:pStyle w:val="SenderAddress"/>
                  <w:rPr>
                    <w:rFonts w:ascii="Arial" w:hAnsi="Arial" w:cs="Arial"/>
                  </w:rPr>
                </w:pPr>
              </w:p>
            </w:tc>
          </w:tr>
        </w:tbl>
        <w:p w14:paraId="1F3A4EE2" w14:textId="77777777" w:rsidR="007A6645" w:rsidRPr="00005565" w:rsidRDefault="00CF47B6" w:rsidP="007A6645">
          <w:pPr>
            <w:rPr>
              <w:rFonts w:ascii="Arial" w:hAnsi="Arial" w:cs="Arial"/>
            </w:rPr>
          </w:pPr>
        </w:p>
      </w:sdtContent>
    </w:sdt>
    <w:tbl>
      <w:tblPr>
        <w:tblW w:w="5230" w:type="pct"/>
        <w:tblInd w:w="-16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70"/>
        <w:gridCol w:w="9001"/>
      </w:tblGrid>
      <w:tr w:rsidR="007A6645" w:rsidRPr="00B576D7" w14:paraId="2F304A95" w14:textId="77777777" w:rsidTr="00146F1D">
        <w:trPr>
          <w:trHeight w:val="288"/>
        </w:trPr>
        <w:tc>
          <w:tcPr>
            <w:tcW w:w="270" w:type="dxa"/>
            <w:tcBorders>
              <w:top w:val="nil"/>
              <w:left w:val="nil"/>
              <w:bottom w:val="nil"/>
              <w:right w:val="nil"/>
            </w:tcBorders>
            <w:shd w:val="clear" w:color="auto" w:fill="auto"/>
            <w:vAlign w:val="center"/>
          </w:tcPr>
          <w:p w14:paraId="1AF0EDB9" w14:textId="77777777" w:rsidR="007A6645" w:rsidRPr="00B576D7" w:rsidRDefault="007A6645" w:rsidP="002A0187">
            <w:pPr>
              <w:tabs>
                <w:tab w:val="left" w:pos="10080"/>
              </w:tabs>
              <w:spacing w:after="0" w:line="240" w:lineRule="auto"/>
              <w:ind w:left="90" w:right="1081"/>
              <w:rPr>
                <w:rFonts w:ascii="Arial" w:hAnsi="Arial" w:cs="Arial"/>
                <w:b/>
                <w:bCs/>
                <w:color w:val="FFFFFF" w:themeColor="background1"/>
                <w:sz w:val="24"/>
                <w:szCs w:val="24"/>
              </w:rPr>
            </w:pPr>
          </w:p>
        </w:tc>
        <w:tc>
          <w:tcPr>
            <w:tcW w:w="9001" w:type="dxa"/>
            <w:tcBorders>
              <w:top w:val="nil"/>
              <w:left w:val="nil"/>
              <w:bottom w:val="nil"/>
              <w:right w:val="nil"/>
            </w:tcBorders>
            <w:shd w:val="clear" w:color="auto" w:fill="auto"/>
            <w:tcMar>
              <w:top w:w="115" w:type="dxa"/>
              <w:left w:w="115" w:type="dxa"/>
              <w:bottom w:w="115" w:type="dxa"/>
              <w:right w:w="115" w:type="dxa"/>
            </w:tcMar>
          </w:tcPr>
          <w:p w14:paraId="27DC9FD6" w14:textId="77777777" w:rsidR="007A6645" w:rsidRPr="00B576D7" w:rsidRDefault="007A6645" w:rsidP="002A0187">
            <w:pPr>
              <w:pStyle w:val="Section"/>
              <w:tabs>
                <w:tab w:val="left" w:pos="10080"/>
              </w:tabs>
              <w:spacing w:after="0"/>
              <w:ind w:left="-115"/>
              <w:rPr>
                <w:rFonts w:ascii="Arial" w:hAnsi="Arial" w:cs="Arial"/>
                <w:color w:val="365F91" w:themeColor="accent1" w:themeShade="BF"/>
                <w:szCs w:val="24"/>
              </w:rPr>
            </w:pPr>
            <w:r>
              <w:rPr>
                <w:rFonts w:ascii="Arial" w:hAnsi="Arial" w:cs="Arial"/>
                <w:color w:val="365F91" w:themeColor="accent1" w:themeShade="BF"/>
                <w:szCs w:val="24"/>
              </w:rPr>
              <w:t>Profile</w:t>
            </w:r>
          </w:p>
          <w:p w14:paraId="55EC8F1C" w14:textId="77777777" w:rsidR="007A6645" w:rsidRPr="007A6645" w:rsidRDefault="007A6645" w:rsidP="002A0187">
            <w:pPr>
              <w:widowControl w:val="0"/>
              <w:tabs>
                <w:tab w:val="left" w:pos="10080"/>
              </w:tabs>
              <w:ind w:left="-115" w:right="-295"/>
              <w:rPr>
                <w:rFonts w:ascii="Arial" w:hAnsi="Arial" w:cs="Arial"/>
                <w:sz w:val="24"/>
                <w:szCs w:val="24"/>
              </w:rPr>
            </w:pPr>
            <w:r w:rsidRPr="007A6645">
              <w:rPr>
                <w:rFonts w:ascii="Arial" w:hAnsi="Arial" w:cs="Arial"/>
                <w:sz w:val="24"/>
                <w:szCs w:val="24"/>
              </w:rPr>
              <w:t>A passionate independent filmmaker with a keen interest in telling stories that illuminate the lives of the neglected, abused, and misunderstood while celebrating their courage and potential. Most recently this has included films featuring African and Syrian refugees struggling for acceptance and normalcy in the US and Middle East.</w:t>
            </w:r>
          </w:p>
          <w:p w14:paraId="6F3B121D" w14:textId="77777777" w:rsidR="007A6645" w:rsidRPr="00B576D7" w:rsidRDefault="007A6645" w:rsidP="002A0187">
            <w:pPr>
              <w:pStyle w:val="Section"/>
              <w:tabs>
                <w:tab w:val="left" w:pos="10080"/>
              </w:tabs>
              <w:spacing w:after="0"/>
              <w:ind w:left="-115"/>
              <w:rPr>
                <w:rFonts w:ascii="Arial" w:hAnsi="Arial" w:cs="Arial"/>
                <w:color w:val="365F91" w:themeColor="accent1" w:themeShade="BF"/>
                <w:szCs w:val="24"/>
              </w:rPr>
            </w:pPr>
            <w:r>
              <w:rPr>
                <w:rFonts w:ascii="Arial" w:hAnsi="Arial" w:cs="Arial"/>
                <w:color w:val="365F91" w:themeColor="accent1" w:themeShade="BF"/>
                <w:szCs w:val="24"/>
              </w:rPr>
              <w:t>Projects &amp; work history</w:t>
            </w:r>
          </w:p>
          <w:p w14:paraId="4832E6C9" w14:textId="3788F1D1" w:rsidR="007A6645" w:rsidRPr="007A6645" w:rsidRDefault="007A6645" w:rsidP="002A0187">
            <w:pPr>
              <w:pStyle w:val="ListBullet"/>
              <w:numPr>
                <w:ilvl w:val="0"/>
                <w:numId w:val="0"/>
              </w:numPr>
              <w:tabs>
                <w:tab w:val="left" w:pos="10080"/>
              </w:tabs>
              <w:spacing w:after="0" w:line="240" w:lineRule="auto"/>
              <w:ind w:left="-115" w:right="-295"/>
              <w:rPr>
                <w:rFonts w:ascii="Arial" w:hAnsi="Arial" w:cs="Arial"/>
                <w:szCs w:val="24"/>
              </w:rPr>
            </w:pPr>
            <w:r w:rsidRPr="007A6645">
              <w:rPr>
                <w:rFonts w:ascii="Arial" w:hAnsi="Arial" w:cs="Arial"/>
                <w:szCs w:val="24"/>
              </w:rPr>
              <w:t xml:space="preserve">2016 to Date: Independent filmmaker producing personal documentary projects. Currently in production on </w:t>
            </w:r>
            <w:r w:rsidRPr="007A6645">
              <w:rPr>
                <w:rFonts w:ascii="Arial" w:hAnsi="Arial" w:cs="Arial"/>
                <w:b/>
                <w:szCs w:val="24"/>
              </w:rPr>
              <w:t xml:space="preserve">“Terror and Hope, The Science of Resilience,” </w:t>
            </w:r>
            <w:r w:rsidRPr="007A6645">
              <w:rPr>
                <w:rFonts w:ascii="Arial" w:hAnsi="Arial" w:cs="Arial"/>
                <w:szCs w:val="24"/>
              </w:rPr>
              <w:t>a</w:t>
            </w:r>
            <w:r w:rsidRPr="007A6645">
              <w:rPr>
                <w:rFonts w:ascii="Arial" w:hAnsi="Arial" w:cs="Arial"/>
                <w:b/>
                <w:szCs w:val="24"/>
              </w:rPr>
              <w:t xml:space="preserve"> </w:t>
            </w:r>
            <w:r w:rsidRPr="007A6645">
              <w:rPr>
                <w:rFonts w:ascii="Arial" w:hAnsi="Arial" w:cs="Arial"/>
                <w:szCs w:val="24"/>
              </w:rPr>
              <w:t xml:space="preserve">documentary film exploring the intersection of science and humanitarian efforts to help Syrian refugees displaced by war. Filmed in Jordan and the US, this film explores the effects of Toxic Stress on the mental and physical health of refugee children traumatized by </w:t>
            </w:r>
            <w:r w:rsidR="002A0187">
              <w:rPr>
                <w:rFonts w:ascii="Arial" w:hAnsi="Arial" w:cs="Arial"/>
                <w:szCs w:val="24"/>
              </w:rPr>
              <w:t>the war in Syria and the impact</w:t>
            </w:r>
            <w:r w:rsidRPr="007A6645">
              <w:rPr>
                <w:rFonts w:ascii="Arial" w:hAnsi="Arial" w:cs="Arial"/>
                <w:szCs w:val="24"/>
              </w:rPr>
              <w:t xml:space="preserve"> of stress on future generations.  </w:t>
            </w:r>
          </w:p>
          <w:p w14:paraId="63CC776C" w14:textId="77777777" w:rsidR="007A6645" w:rsidRPr="007A6645" w:rsidRDefault="007A6645" w:rsidP="002A0187">
            <w:pPr>
              <w:pStyle w:val="ListBullet"/>
              <w:numPr>
                <w:ilvl w:val="0"/>
                <w:numId w:val="0"/>
              </w:numPr>
              <w:tabs>
                <w:tab w:val="left" w:pos="10080"/>
              </w:tabs>
              <w:spacing w:after="0" w:line="240" w:lineRule="auto"/>
              <w:ind w:left="-115" w:right="-295"/>
              <w:rPr>
                <w:rFonts w:ascii="Arial" w:hAnsi="Arial" w:cs="Arial"/>
                <w:szCs w:val="24"/>
              </w:rPr>
            </w:pPr>
            <w:r w:rsidRPr="007A6645">
              <w:rPr>
                <w:rFonts w:ascii="Arial" w:hAnsi="Arial" w:cs="Arial"/>
                <w:szCs w:val="24"/>
              </w:rPr>
              <w:t xml:space="preserve">  </w:t>
            </w:r>
          </w:p>
          <w:p w14:paraId="360E523C" w14:textId="43C96333" w:rsidR="007A6645" w:rsidRPr="007A6645" w:rsidRDefault="007A6645" w:rsidP="002A0187">
            <w:pPr>
              <w:pStyle w:val="ListBullet"/>
              <w:numPr>
                <w:ilvl w:val="0"/>
                <w:numId w:val="0"/>
              </w:numPr>
              <w:tabs>
                <w:tab w:val="left" w:pos="10080"/>
              </w:tabs>
              <w:spacing w:after="0" w:line="240" w:lineRule="auto"/>
              <w:ind w:left="-115"/>
              <w:rPr>
                <w:rFonts w:ascii="Arial" w:hAnsi="Arial" w:cs="Arial"/>
                <w:szCs w:val="24"/>
              </w:rPr>
            </w:pPr>
            <w:r w:rsidRPr="007A6645">
              <w:rPr>
                <w:rFonts w:ascii="Arial" w:hAnsi="Arial" w:cs="Arial"/>
                <w:szCs w:val="24"/>
              </w:rPr>
              <w:t xml:space="preserve">2009 – 2014 Produced and Directed the feature documentary film, </w:t>
            </w:r>
            <w:r w:rsidRPr="007A6645">
              <w:rPr>
                <w:rFonts w:ascii="Arial" w:hAnsi="Arial"/>
                <w:b/>
                <w:szCs w:val="24"/>
              </w:rPr>
              <w:t>“Lessons of Basketball and War</w:t>
            </w:r>
            <w:r w:rsidR="002A0187">
              <w:rPr>
                <w:rFonts w:ascii="Arial" w:hAnsi="Arial"/>
                <w:b/>
                <w:szCs w:val="24"/>
              </w:rPr>
              <w:t>,</w:t>
            </w:r>
            <w:r w:rsidRPr="007A6645">
              <w:rPr>
                <w:rFonts w:ascii="Arial" w:hAnsi="Arial"/>
                <w:b/>
                <w:szCs w:val="24"/>
              </w:rPr>
              <w:t>”</w:t>
            </w:r>
            <w:r w:rsidR="002A0187">
              <w:rPr>
                <w:rFonts w:ascii="Arial" w:hAnsi="Arial"/>
                <w:szCs w:val="24"/>
              </w:rPr>
              <w:t xml:space="preserve"> a</w:t>
            </w:r>
            <w:r w:rsidRPr="007A6645">
              <w:rPr>
                <w:rFonts w:ascii="Arial" w:hAnsi="Arial"/>
                <w:szCs w:val="24"/>
              </w:rPr>
              <w:t xml:space="preserve">n official selection in more than a dozen national and international film festivals. </w:t>
            </w:r>
            <w:r w:rsidR="00A0774E">
              <w:rPr>
                <w:rFonts w:ascii="Arial" w:hAnsi="Arial"/>
                <w:szCs w:val="24"/>
              </w:rPr>
              <w:t xml:space="preserve">Current distribution includes Amazon Prime, </w:t>
            </w:r>
            <w:proofErr w:type="spellStart"/>
            <w:r w:rsidR="003909EC">
              <w:rPr>
                <w:rFonts w:ascii="Arial" w:hAnsi="Arial"/>
                <w:szCs w:val="24"/>
              </w:rPr>
              <w:t>Vimeo</w:t>
            </w:r>
            <w:proofErr w:type="spellEnd"/>
            <w:r w:rsidR="003909EC">
              <w:rPr>
                <w:rFonts w:ascii="Arial" w:hAnsi="Arial"/>
                <w:szCs w:val="24"/>
              </w:rPr>
              <w:t xml:space="preserve"> On Demand and </w:t>
            </w:r>
            <w:proofErr w:type="spellStart"/>
            <w:r w:rsidR="00A0774E">
              <w:rPr>
                <w:rFonts w:ascii="Arial" w:hAnsi="Arial"/>
                <w:szCs w:val="24"/>
              </w:rPr>
              <w:t>Kanopy</w:t>
            </w:r>
            <w:proofErr w:type="spellEnd"/>
            <w:r w:rsidR="003909EC">
              <w:rPr>
                <w:rFonts w:ascii="Arial" w:hAnsi="Arial"/>
                <w:szCs w:val="24"/>
              </w:rPr>
              <w:t>.</w:t>
            </w:r>
            <w:r w:rsidR="00673094">
              <w:rPr>
                <w:rFonts w:ascii="Arial" w:hAnsi="Arial"/>
                <w:szCs w:val="24"/>
              </w:rPr>
              <w:t xml:space="preserve"> (T</w:t>
            </w:r>
            <w:r w:rsidR="00A0774E">
              <w:rPr>
                <w:rFonts w:ascii="Arial" w:hAnsi="Arial"/>
                <w:szCs w:val="24"/>
              </w:rPr>
              <w:t xml:space="preserve">o </w:t>
            </w:r>
            <w:r w:rsidR="003909EC">
              <w:rPr>
                <w:rFonts w:ascii="Arial" w:hAnsi="Arial"/>
                <w:szCs w:val="24"/>
              </w:rPr>
              <w:t xml:space="preserve">more than </w:t>
            </w:r>
            <w:r w:rsidR="00A0774E">
              <w:rPr>
                <w:rFonts w:ascii="Arial" w:hAnsi="Arial"/>
                <w:szCs w:val="24"/>
              </w:rPr>
              <w:t>3000 universities and public libraries</w:t>
            </w:r>
            <w:r w:rsidR="00673094">
              <w:rPr>
                <w:rFonts w:ascii="Arial" w:hAnsi="Arial"/>
                <w:szCs w:val="24"/>
              </w:rPr>
              <w:t xml:space="preserve"> </w:t>
            </w:r>
            <w:proofErr w:type="gramStart"/>
            <w:r w:rsidR="00673094">
              <w:rPr>
                <w:rFonts w:ascii="Arial" w:hAnsi="Arial"/>
                <w:szCs w:val="24"/>
              </w:rPr>
              <w:t>world-wide</w:t>
            </w:r>
            <w:proofErr w:type="gramEnd"/>
            <w:r w:rsidR="00673094">
              <w:rPr>
                <w:rFonts w:ascii="Arial" w:hAnsi="Arial"/>
                <w:szCs w:val="24"/>
              </w:rPr>
              <w:t>.</w:t>
            </w:r>
            <w:r w:rsidR="00A0774E">
              <w:rPr>
                <w:rFonts w:ascii="Arial" w:hAnsi="Arial"/>
                <w:szCs w:val="24"/>
              </w:rPr>
              <w:t xml:space="preserve">) </w:t>
            </w:r>
          </w:p>
          <w:p w14:paraId="5E75A621" w14:textId="77777777" w:rsidR="007A6645" w:rsidRPr="007A6645" w:rsidRDefault="007A6645" w:rsidP="002A0187">
            <w:pPr>
              <w:pStyle w:val="ListBullet"/>
              <w:numPr>
                <w:ilvl w:val="0"/>
                <w:numId w:val="0"/>
              </w:numPr>
              <w:tabs>
                <w:tab w:val="left" w:pos="10080"/>
              </w:tabs>
              <w:spacing w:after="0" w:line="240" w:lineRule="auto"/>
              <w:ind w:left="-115"/>
              <w:rPr>
                <w:rFonts w:ascii="Arial" w:hAnsi="Arial" w:cs="Arial"/>
                <w:szCs w:val="24"/>
              </w:rPr>
            </w:pPr>
          </w:p>
          <w:p w14:paraId="62733420" w14:textId="1FA5F5E3" w:rsidR="007A6645" w:rsidRPr="007A6645" w:rsidRDefault="007A6645" w:rsidP="002A0187">
            <w:pPr>
              <w:pStyle w:val="ListBullet"/>
              <w:numPr>
                <w:ilvl w:val="0"/>
                <w:numId w:val="0"/>
              </w:numPr>
              <w:tabs>
                <w:tab w:val="left" w:pos="10080"/>
              </w:tabs>
              <w:spacing w:after="0" w:line="240" w:lineRule="auto"/>
              <w:ind w:left="-115"/>
              <w:rPr>
                <w:rFonts w:ascii="Arial" w:hAnsi="Arial" w:cs="Arial"/>
                <w:szCs w:val="24"/>
              </w:rPr>
            </w:pPr>
            <w:r w:rsidRPr="007A6645">
              <w:rPr>
                <w:rFonts w:ascii="Arial" w:hAnsi="Arial" w:cs="Arial"/>
                <w:szCs w:val="24"/>
              </w:rPr>
              <w:t xml:space="preserve">1994 – </w:t>
            </w:r>
            <w:proofErr w:type="gramStart"/>
            <w:r w:rsidRPr="007A6645">
              <w:rPr>
                <w:rFonts w:ascii="Arial" w:hAnsi="Arial" w:cs="Arial"/>
                <w:szCs w:val="24"/>
              </w:rPr>
              <w:t>2016  Writer</w:t>
            </w:r>
            <w:proofErr w:type="gramEnd"/>
            <w:r w:rsidRPr="007A6645">
              <w:rPr>
                <w:rFonts w:ascii="Arial" w:hAnsi="Arial" w:cs="Arial"/>
                <w:szCs w:val="24"/>
              </w:rPr>
              <w:t xml:space="preserve">/Director/Producer, CMD Agency, Portland, OR. Corporate, documentary and commercial film and video production. National and </w:t>
            </w:r>
            <w:r w:rsidR="002A0187">
              <w:rPr>
                <w:rFonts w:ascii="Arial" w:hAnsi="Arial" w:cs="Arial"/>
                <w:szCs w:val="24"/>
              </w:rPr>
              <w:t>international clients including</w:t>
            </w:r>
            <w:r w:rsidRPr="007A6645">
              <w:rPr>
                <w:rFonts w:ascii="Arial" w:hAnsi="Arial" w:cs="Arial"/>
                <w:szCs w:val="24"/>
              </w:rPr>
              <w:t xml:space="preserve"> HP, Intel, Zeiss &amp; Microsoft. Projects ranged from documentary style custome</w:t>
            </w:r>
            <w:r w:rsidR="002A0187">
              <w:rPr>
                <w:rFonts w:ascii="Arial" w:hAnsi="Arial" w:cs="Arial"/>
                <w:szCs w:val="24"/>
              </w:rPr>
              <w:t>r reference videos and TV spots</w:t>
            </w:r>
            <w:r w:rsidRPr="007A6645">
              <w:rPr>
                <w:rFonts w:ascii="Arial" w:hAnsi="Arial" w:cs="Arial"/>
                <w:szCs w:val="24"/>
              </w:rPr>
              <w:t xml:space="preserve"> to short sponsored documentaries shot around the globe.</w:t>
            </w:r>
          </w:p>
          <w:p w14:paraId="78A39E4A" w14:textId="77777777" w:rsidR="007A6645" w:rsidRPr="00B576D7" w:rsidRDefault="007A6645" w:rsidP="002A0187">
            <w:pPr>
              <w:pStyle w:val="Section"/>
              <w:tabs>
                <w:tab w:val="left" w:pos="10080"/>
              </w:tabs>
              <w:spacing w:after="0"/>
              <w:ind w:left="-115"/>
              <w:rPr>
                <w:rFonts w:ascii="Arial" w:hAnsi="Arial" w:cs="Arial"/>
                <w:color w:val="365F91" w:themeColor="accent1" w:themeShade="BF"/>
                <w:szCs w:val="24"/>
              </w:rPr>
            </w:pPr>
            <w:r w:rsidRPr="00B576D7">
              <w:rPr>
                <w:rFonts w:ascii="Arial" w:hAnsi="Arial" w:cs="Arial"/>
                <w:color w:val="365F91" w:themeColor="accent1" w:themeShade="BF"/>
                <w:szCs w:val="24"/>
              </w:rPr>
              <w:t>Education</w:t>
            </w:r>
          </w:p>
          <w:p w14:paraId="37FC87F3" w14:textId="77777777" w:rsidR="007A6645" w:rsidRPr="00B96C45" w:rsidRDefault="007A6645" w:rsidP="002A0187">
            <w:pPr>
              <w:widowControl w:val="0"/>
              <w:tabs>
                <w:tab w:val="left" w:pos="10080"/>
              </w:tabs>
              <w:ind w:left="-115"/>
              <w:rPr>
                <w:rFonts w:ascii="Arial" w:hAnsi="Arial" w:cs="Arial"/>
                <w:sz w:val="22"/>
                <w:szCs w:val="22"/>
              </w:rPr>
            </w:pPr>
            <w:r w:rsidRPr="00B96C45">
              <w:rPr>
                <w:rFonts w:ascii="Arial" w:hAnsi="Arial" w:cs="Arial"/>
                <w:sz w:val="22"/>
                <w:szCs w:val="22"/>
              </w:rPr>
              <w:t>Universi</w:t>
            </w:r>
            <w:r>
              <w:rPr>
                <w:rFonts w:ascii="Arial" w:hAnsi="Arial" w:cs="Arial"/>
                <w:sz w:val="22"/>
                <w:szCs w:val="22"/>
              </w:rPr>
              <w:t>ty of Washington, Seattle, WA, Fine Art Major</w:t>
            </w:r>
            <w:r w:rsidRPr="00B96C45">
              <w:rPr>
                <w:rFonts w:ascii="Arial" w:hAnsi="Arial" w:cs="Arial"/>
                <w:sz w:val="22"/>
                <w:szCs w:val="22"/>
              </w:rPr>
              <w:t xml:space="preserve">                                         </w:t>
            </w:r>
            <w:r>
              <w:rPr>
                <w:rFonts w:ascii="Arial" w:hAnsi="Arial" w:cs="Arial"/>
                <w:sz w:val="22"/>
                <w:szCs w:val="22"/>
              </w:rPr>
              <w:t xml:space="preserve">          </w:t>
            </w:r>
            <w:r w:rsidRPr="00B96C45">
              <w:rPr>
                <w:rFonts w:ascii="Arial" w:hAnsi="Arial" w:cs="Arial"/>
                <w:sz w:val="22"/>
                <w:szCs w:val="22"/>
              </w:rPr>
              <w:t xml:space="preserve">Western Washington University, Bellingham, WA, Art Major – Studio Painting </w:t>
            </w:r>
          </w:p>
          <w:p w14:paraId="6DF853E9" w14:textId="77777777" w:rsidR="007A6645" w:rsidRPr="00B576D7" w:rsidRDefault="007A6645" w:rsidP="00146F1D">
            <w:pPr>
              <w:pStyle w:val="Section"/>
              <w:tabs>
                <w:tab w:val="left" w:pos="10080"/>
              </w:tabs>
              <w:spacing w:after="0"/>
              <w:ind w:left="-115"/>
              <w:rPr>
                <w:rFonts w:ascii="Arial" w:hAnsi="Arial" w:cs="Arial"/>
                <w:color w:val="365F91" w:themeColor="accent1" w:themeShade="BF"/>
                <w:szCs w:val="24"/>
              </w:rPr>
            </w:pPr>
            <w:bookmarkStart w:id="0" w:name="_GoBack"/>
            <w:bookmarkEnd w:id="0"/>
            <w:r w:rsidRPr="00B576D7">
              <w:rPr>
                <w:rFonts w:ascii="Arial" w:hAnsi="Arial" w:cs="Arial"/>
                <w:color w:val="365F91" w:themeColor="accent1" w:themeShade="BF"/>
                <w:szCs w:val="24"/>
              </w:rPr>
              <w:lastRenderedPageBreak/>
              <w:t>Honors</w:t>
            </w:r>
          </w:p>
          <w:p w14:paraId="6EF2E68D" w14:textId="493EA81B" w:rsidR="007A6645" w:rsidRPr="007E4DB7" w:rsidRDefault="007E4DB7" w:rsidP="007E4DB7">
            <w:pPr>
              <w:widowControl w:val="0"/>
              <w:tabs>
                <w:tab w:val="left" w:pos="10080"/>
              </w:tabs>
              <w:ind w:left="-115" w:right="-115"/>
              <w:rPr>
                <w:rFonts w:ascii="Arial" w:eastAsia="Times New Roman" w:hAnsi="Arial" w:cs="Arial"/>
                <w:color w:val="000000"/>
                <w:kern w:val="0"/>
                <w:sz w:val="24"/>
                <w:szCs w:val="24"/>
                <w:lang w:eastAsia="en-US"/>
                <w14:ligatures w14:val="none"/>
              </w:rPr>
            </w:pPr>
            <w:r>
              <w:rPr>
                <w:rFonts w:ascii="Arial" w:hAnsi="Arial"/>
                <w:sz w:val="24"/>
                <w:szCs w:val="24"/>
              </w:rPr>
              <w:t xml:space="preserve">- </w:t>
            </w:r>
            <w:r w:rsidR="007A6645" w:rsidRPr="007E4DB7">
              <w:rPr>
                <w:rFonts w:ascii="Arial" w:hAnsi="Arial"/>
                <w:sz w:val="24"/>
                <w:szCs w:val="24"/>
              </w:rPr>
              <w:t xml:space="preserve">American Film Institute Independent Filmmakers Grant                                                           </w:t>
            </w:r>
            <w:r w:rsidR="004C209E" w:rsidRPr="007E4DB7">
              <w:rPr>
                <w:rFonts w:ascii="Arial" w:hAnsi="Arial"/>
                <w:sz w:val="24"/>
                <w:szCs w:val="24"/>
              </w:rPr>
              <w:t xml:space="preserve"> - </w:t>
            </w:r>
            <w:r w:rsidR="007A6645" w:rsidRPr="007E4DB7">
              <w:rPr>
                <w:rFonts w:ascii="Arial" w:hAnsi="Arial"/>
                <w:sz w:val="24"/>
                <w:szCs w:val="24"/>
              </w:rPr>
              <w:t xml:space="preserve">International Film and Television Festival of New York, </w:t>
            </w:r>
            <w:r w:rsidR="002A0187" w:rsidRPr="007E4DB7">
              <w:rPr>
                <w:rFonts w:ascii="Arial" w:hAnsi="Arial"/>
                <w:sz w:val="24"/>
                <w:szCs w:val="24"/>
              </w:rPr>
              <w:t>2 Gold World Medals</w:t>
            </w:r>
            <w:r w:rsidR="004C209E" w:rsidRPr="007E4DB7">
              <w:rPr>
                <w:rFonts w:ascii="Arial" w:hAnsi="Arial"/>
                <w:sz w:val="24"/>
                <w:szCs w:val="24"/>
              </w:rPr>
              <w:t xml:space="preserve"> </w:t>
            </w:r>
            <w:r w:rsidR="00330C2C" w:rsidRPr="007E4DB7">
              <w:rPr>
                <w:rFonts w:ascii="Arial" w:hAnsi="Arial"/>
                <w:sz w:val="24"/>
                <w:szCs w:val="24"/>
              </w:rPr>
              <w:t xml:space="preserve">           </w:t>
            </w:r>
            <w:r w:rsidR="004C209E" w:rsidRPr="007E4DB7">
              <w:rPr>
                <w:rFonts w:ascii="Arial" w:hAnsi="Arial"/>
                <w:sz w:val="24"/>
                <w:szCs w:val="24"/>
              </w:rPr>
              <w:t xml:space="preserve">- </w:t>
            </w:r>
            <w:r>
              <w:rPr>
                <w:rFonts w:ascii="Arial" w:hAnsi="Arial"/>
                <w:sz w:val="24"/>
                <w:szCs w:val="24"/>
              </w:rPr>
              <w:t xml:space="preserve">Award of Excellence, International </w:t>
            </w:r>
            <w:r w:rsidR="007A6645" w:rsidRPr="007E4DB7">
              <w:rPr>
                <w:rFonts w:ascii="Arial" w:hAnsi="Arial"/>
                <w:sz w:val="24"/>
                <w:szCs w:val="24"/>
              </w:rPr>
              <w:t>Fest</w:t>
            </w:r>
            <w:r>
              <w:rPr>
                <w:rFonts w:ascii="Arial" w:hAnsi="Arial"/>
                <w:sz w:val="24"/>
                <w:szCs w:val="24"/>
              </w:rPr>
              <w:t>ival for Peace, Inspiration and</w:t>
            </w:r>
            <w:r w:rsidRPr="007E4DB7">
              <w:rPr>
                <w:rFonts w:ascii="Arial" w:hAnsi="Arial"/>
                <w:sz w:val="24"/>
                <w:szCs w:val="24"/>
              </w:rPr>
              <w:t xml:space="preserve"> </w:t>
            </w:r>
            <w:r w:rsidR="007A6645" w:rsidRPr="007E4DB7">
              <w:rPr>
                <w:rFonts w:ascii="Arial" w:hAnsi="Arial"/>
                <w:sz w:val="24"/>
                <w:szCs w:val="24"/>
              </w:rPr>
              <w:t xml:space="preserve">Equality                                                                                                                        </w:t>
            </w:r>
            <w:r w:rsidR="004C209E" w:rsidRPr="007E4DB7">
              <w:rPr>
                <w:rFonts w:ascii="Arial" w:hAnsi="Arial"/>
                <w:sz w:val="24"/>
                <w:szCs w:val="24"/>
              </w:rPr>
              <w:t xml:space="preserve">- 5 </w:t>
            </w:r>
            <w:r w:rsidR="007A6645" w:rsidRPr="007E4DB7">
              <w:rPr>
                <w:rFonts w:ascii="Arial" w:hAnsi="Arial"/>
                <w:sz w:val="24"/>
                <w:szCs w:val="24"/>
              </w:rPr>
              <w:t xml:space="preserve">Cine Golden Eagle </w:t>
            </w:r>
            <w:r w:rsidR="004C209E" w:rsidRPr="007E4DB7">
              <w:rPr>
                <w:rFonts w:ascii="Arial" w:hAnsi="Arial"/>
                <w:sz w:val="24"/>
                <w:szCs w:val="24"/>
              </w:rPr>
              <w:t xml:space="preserve">Awards                                                                                      - </w:t>
            </w:r>
            <w:r w:rsidR="007A6645" w:rsidRPr="007E4DB7">
              <w:rPr>
                <w:rFonts w:ascii="Arial" w:hAnsi="Arial"/>
                <w:sz w:val="24"/>
                <w:szCs w:val="24"/>
              </w:rPr>
              <w:t>Silver Icon Award</w:t>
            </w:r>
            <w:r w:rsidR="004C209E" w:rsidRPr="007E4DB7">
              <w:rPr>
                <w:rFonts w:ascii="Arial" w:hAnsi="Arial"/>
                <w:sz w:val="24"/>
                <w:szCs w:val="24"/>
              </w:rPr>
              <w:t xml:space="preserve">                                                                                                        - Houston International Film Festival, Gold Medal                                                                                           </w:t>
            </w:r>
            <w:r w:rsidR="007A6645" w:rsidRPr="007E4DB7">
              <w:rPr>
                <w:rFonts w:ascii="Arial" w:hAnsi="Arial"/>
                <w:sz w:val="24"/>
                <w:szCs w:val="24"/>
              </w:rPr>
              <w:t xml:space="preserve">                                                                                                                         </w:t>
            </w:r>
            <w:r w:rsidR="004C209E" w:rsidRPr="007E4DB7">
              <w:rPr>
                <w:rFonts w:ascii="Arial" w:hAnsi="Arial"/>
                <w:sz w:val="24"/>
                <w:szCs w:val="24"/>
              </w:rPr>
              <w:t xml:space="preserve">- </w:t>
            </w:r>
            <w:r w:rsidR="007A6645" w:rsidRPr="007E4DB7">
              <w:rPr>
                <w:rFonts w:ascii="Arial" w:eastAsia="Times New Roman" w:hAnsi="Arial" w:cs="Arial"/>
                <w:color w:val="000000"/>
                <w:kern w:val="0"/>
                <w:sz w:val="24"/>
                <w:szCs w:val="24"/>
                <w:lang w:eastAsia="en-US"/>
                <w14:ligatures w14:val="none"/>
              </w:rPr>
              <w:t xml:space="preserve">Academy </w:t>
            </w:r>
            <w:proofErr w:type="spellStart"/>
            <w:r w:rsidR="007A6645" w:rsidRPr="007E4DB7">
              <w:rPr>
                <w:rFonts w:ascii="Arial" w:eastAsia="Times New Roman" w:hAnsi="Arial" w:cs="Arial"/>
                <w:color w:val="000000"/>
                <w:kern w:val="0"/>
                <w:sz w:val="24"/>
                <w:szCs w:val="24"/>
                <w:lang w:eastAsia="en-US"/>
                <w14:ligatures w14:val="none"/>
              </w:rPr>
              <w:t>Nicholl</w:t>
            </w:r>
            <w:proofErr w:type="spellEnd"/>
            <w:r w:rsidR="007A6645" w:rsidRPr="007E4DB7">
              <w:rPr>
                <w:rFonts w:ascii="Arial" w:eastAsia="Times New Roman" w:hAnsi="Arial" w:cs="Arial"/>
                <w:color w:val="000000"/>
                <w:kern w:val="0"/>
                <w:sz w:val="24"/>
                <w:szCs w:val="24"/>
                <w:lang w:eastAsia="en-US"/>
                <w14:ligatures w14:val="none"/>
              </w:rPr>
              <w:t xml:space="preserve"> Fellowships in Screenwriting, Semi-finalist </w:t>
            </w:r>
          </w:p>
          <w:p w14:paraId="73B9CA3A" w14:textId="6E334F8A" w:rsidR="00330C2C" w:rsidRPr="00B576D7" w:rsidRDefault="00330C2C" w:rsidP="00330C2C">
            <w:pPr>
              <w:pStyle w:val="Section"/>
              <w:tabs>
                <w:tab w:val="left" w:pos="10080"/>
              </w:tabs>
              <w:spacing w:after="0"/>
              <w:ind w:left="-115"/>
              <w:rPr>
                <w:rFonts w:ascii="Arial" w:hAnsi="Arial" w:cs="Arial"/>
                <w:color w:val="365F91" w:themeColor="accent1" w:themeShade="BF"/>
                <w:szCs w:val="24"/>
              </w:rPr>
            </w:pPr>
            <w:r>
              <w:rPr>
                <w:rFonts w:ascii="Arial" w:hAnsi="Arial" w:cs="Arial"/>
                <w:color w:val="365F91" w:themeColor="accent1" w:themeShade="BF"/>
                <w:szCs w:val="24"/>
              </w:rPr>
              <w:t>Films and DISTRIBUTION</w:t>
            </w:r>
          </w:p>
          <w:p w14:paraId="5164F886" w14:textId="5021634C" w:rsidR="007E4DB7" w:rsidRPr="00673094" w:rsidRDefault="007E4DB7" w:rsidP="00673094">
            <w:pPr>
              <w:widowControl w:val="0"/>
              <w:tabs>
                <w:tab w:val="left" w:pos="10080"/>
              </w:tabs>
              <w:ind w:right="-115"/>
              <w:rPr>
                <w:rFonts w:ascii="Arial" w:hAnsi="Arial"/>
                <w:sz w:val="24"/>
                <w:szCs w:val="24"/>
              </w:rPr>
            </w:pPr>
            <w:r w:rsidRPr="00673094">
              <w:rPr>
                <w:rFonts w:ascii="Arial" w:hAnsi="Arial"/>
                <w:sz w:val="24"/>
                <w:szCs w:val="24"/>
              </w:rPr>
              <w:t xml:space="preserve">TERROR AND HOPE, THE SCIENCE OF RESILIENCE </w:t>
            </w:r>
            <w:hyperlink r:id="rId8" w:history="1">
              <w:r w:rsidRPr="00673094">
                <w:rPr>
                  <w:rStyle w:val="Hyperlink"/>
                  <w:rFonts w:ascii="Arial" w:hAnsi="Arial"/>
                  <w:color w:val="auto"/>
                  <w:sz w:val="20"/>
                </w:rPr>
                <w:t>https://www.ronbourkefilms.com/terror-and-hope</w:t>
              </w:r>
            </w:hyperlink>
            <w:r w:rsidRPr="00673094">
              <w:rPr>
                <w:rFonts w:ascii="Arial" w:hAnsi="Arial"/>
                <w:sz w:val="20"/>
              </w:rPr>
              <w:t xml:space="preserve">                                                                          </w:t>
            </w:r>
          </w:p>
          <w:p w14:paraId="2055746F" w14:textId="1778C742" w:rsidR="00A0774E" w:rsidRPr="00673094" w:rsidRDefault="007E4DB7" w:rsidP="00673094">
            <w:pPr>
              <w:rPr>
                <w:sz w:val="20"/>
              </w:rPr>
            </w:pPr>
            <w:r w:rsidRPr="00673094">
              <w:rPr>
                <w:rFonts w:ascii="Arial" w:hAnsi="Arial"/>
                <w:sz w:val="24"/>
                <w:szCs w:val="24"/>
              </w:rPr>
              <w:t xml:space="preserve">LESSONS OF BASKETBALL AND </w:t>
            </w:r>
            <w:proofErr w:type="gramStart"/>
            <w:r w:rsidRPr="00673094">
              <w:rPr>
                <w:rFonts w:ascii="Arial" w:hAnsi="Arial"/>
                <w:sz w:val="24"/>
                <w:szCs w:val="24"/>
              </w:rPr>
              <w:t>WAR</w:t>
            </w:r>
            <w:r w:rsidR="00BF1470" w:rsidRPr="00673094">
              <w:rPr>
                <w:rFonts w:ascii="Arial" w:hAnsi="Arial"/>
                <w:sz w:val="24"/>
                <w:szCs w:val="24"/>
              </w:rPr>
              <w:t xml:space="preserve">  </w:t>
            </w:r>
            <w:r w:rsidR="00146F1D" w:rsidRPr="00673094">
              <w:rPr>
                <w:rFonts w:ascii="Arial" w:hAnsi="Arial"/>
                <w:sz w:val="24"/>
                <w:szCs w:val="24"/>
              </w:rPr>
              <w:t xml:space="preserve">             </w:t>
            </w:r>
            <w:proofErr w:type="gramEnd"/>
            <w:hyperlink r:id="rId9" w:history="1">
              <w:r w:rsidR="00BF1470" w:rsidRPr="00673094">
                <w:rPr>
                  <w:rStyle w:val="Hyperlink"/>
                  <w:rFonts w:ascii="Arial" w:hAnsi="Arial"/>
                  <w:color w:val="auto"/>
                  <w:sz w:val="20"/>
                </w:rPr>
                <w:t>https://www.lessonsofbasketballandwar.com</w:t>
              </w:r>
            </w:hyperlink>
          </w:p>
          <w:p w14:paraId="57D100C0" w14:textId="0760598F" w:rsidR="00A0774E" w:rsidRPr="00673094" w:rsidRDefault="00CF47B6" w:rsidP="00673094">
            <w:pPr>
              <w:rPr>
                <w:rFonts w:ascii="Arial" w:hAnsi="Arial"/>
                <w:sz w:val="20"/>
              </w:rPr>
            </w:pPr>
            <w:hyperlink r:id="rId10" w:history="1">
              <w:r w:rsidR="00A0774E" w:rsidRPr="00673094">
                <w:rPr>
                  <w:rStyle w:val="Hyperlink"/>
                  <w:rFonts w:ascii="Arial" w:hAnsi="Arial"/>
                  <w:color w:val="auto"/>
                  <w:sz w:val="20"/>
                </w:rPr>
                <w:t>https://www.kanopystreaming.com/product/lessons-basketball-and-war</w:t>
              </w:r>
            </w:hyperlink>
          </w:p>
          <w:p w14:paraId="1658821E" w14:textId="5FF38866" w:rsidR="00A0774E" w:rsidRPr="00673094" w:rsidRDefault="00CF47B6" w:rsidP="00673094">
            <w:pPr>
              <w:rPr>
                <w:rFonts w:ascii="Arial" w:hAnsi="Arial"/>
                <w:sz w:val="20"/>
              </w:rPr>
            </w:pPr>
            <w:hyperlink r:id="rId11" w:history="1">
              <w:r w:rsidR="00BF1470" w:rsidRPr="00673094">
                <w:rPr>
                  <w:rStyle w:val="Hyperlink"/>
                  <w:rFonts w:ascii="Arial" w:hAnsi="Arial"/>
                  <w:color w:val="auto"/>
                  <w:sz w:val="20"/>
                </w:rPr>
                <w:t>https://www.amazon.com/dp/B078D72HWZ/ref=sr_1_2?ie=UTF8&amp;qid=1512630010&amp;sr=8-2&amp;keywords=lessons+of+basketball+and+war</w:t>
              </w:r>
            </w:hyperlink>
            <w:r w:rsidR="00BF1470" w:rsidRPr="00673094">
              <w:rPr>
                <w:rFonts w:ascii="Arial" w:hAnsi="Arial"/>
                <w:sz w:val="20"/>
              </w:rPr>
              <w:t xml:space="preserve"> </w:t>
            </w:r>
          </w:p>
          <w:p w14:paraId="0C4B5D86" w14:textId="5C847118" w:rsidR="00BF1470" w:rsidRPr="00673094" w:rsidRDefault="00BF1470" w:rsidP="00673094">
            <w:pPr>
              <w:rPr>
                <w:rFonts w:ascii="Arial" w:hAnsi="Arial"/>
                <w:sz w:val="20"/>
              </w:rPr>
            </w:pPr>
            <w:r w:rsidRPr="00673094">
              <w:rPr>
                <w:rFonts w:ascii="Arial" w:hAnsi="Arial"/>
                <w:sz w:val="20"/>
              </w:rPr>
              <w:t xml:space="preserve"> </w:t>
            </w:r>
            <w:hyperlink r:id="rId12" w:history="1">
              <w:r w:rsidRPr="00673094">
                <w:rPr>
                  <w:rStyle w:val="Hyperlink"/>
                  <w:rFonts w:ascii="Arial" w:hAnsi="Arial"/>
                  <w:color w:val="auto"/>
                  <w:sz w:val="20"/>
                </w:rPr>
                <w:t>https://vimeo.com/ondemand/130158</w:t>
              </w:r>
            </w:hyperlink>
            <w:r w:rsidRPr="00673094">
              <w:rPr>
                <w:rFonts w:ascii="Arial" w:hAnsi="Arial"/>
                <w:sz w:val="20"/>
              </w:rPr>
              <w:t xml:space="preserve">  </w:t>
            </w:r>
          </w:p>
          <w:p w14:paraId="6AB7FB4B" w14:textId="4784DBAE" w:rsidR="00330C2C" w:rsidRPr="00673094" w:rsidRDefault="00330C2C" w:rsidP="007E4DB7">
            <w:pPr>
              <w:widowControl w:val="0"/>
              <w:tabs>
                <w:tab w:val="left" w:pos="10080"/>
              </w:tabs>
              <w:ind w:left="-115" w:right="-115"/>
              <w:rPr>
                <w:rFonts w:ascii="Arial" w:hAnsi="Arial"/>
                <w:sz w:val="24"/>
                <w:szCs w:val="24"/>
              </w:rPr>
            </w:pPr>
          </w:p>
        </w:tc>
      </w:tr>
      <w:tr w:rsidR="004C209E" w:rsidRPr="00B576D7" w14:paraId="19AC060B" w14:textId="77777777" w:rsidTr="00146F1D">
        <w:trPr>
          <w:trHeight w:val="288"/>
        </w:trPr>
        <w:tc>
          <w:tcPr>
            <w:tcW w:w="270" w:type="dxa"/>
            <w:tcBorders>
              <w:top w:val="nil"/>
              <w:left w:val="nil"/>
              <w:bottom w:val="nil"/>
              <w:right w:val="nil"/>
            </w:tcBorders>
            <w:shd w:val="clear" w:color="auto" w:fill="auto"/>
            <w:vAlign w:val="center"/>
          </w:tcPr>
          <w:p w14:paraId="18A3872C" w14:textId="4D380AA9" w:rsidR="004C209E" w:rsidRPr="00B576D7" w:rsidRDefault="004C209E" w:rsidP="002A0187">
            <w:pPr>
              <w:tabs>
                <w:tab w:val="left" w:pos="10080"/>
              </w:tabs>
              <w:spacing w:after="0" w:line="240" w:lineRule="auto"/>
              <w:ind w:left="90" w:right="1081"/>
              <w:rPr>
                <w:rFonts w:ascii="Arial" w:hAnsi="Arial" w:cs="Arial"/>
                <w:b/>
                <w:bCs/>
                <w:color w:val="FFFFFF" w:themeColor="background1"/>
                <w:sz w:val="24"/>
                <w:szCs w:val="24"/>
              </w:rPr>
            </w:pPr>
            <w:r>
              <w:rPr>
                <w:rFonts w:ascii="Arial" w:hAnsi="Arial" w:cs="Arial"/>
                <w:b/>
                <w:bCs/>
                <w:color w:val="FFFFFF" w:themeColor="background1"/>
                <w:sz w:val="24"/>
                <w:szCs w:val="24"/>
              </w:rPr>
              <w:lastRenderedPageBreak/>
              <w:t xml:space="preserve">  </w:t>
            </w:r>
          </w:p>
        </w:tc>
        <w:tc>
          <w:tcPr>
            <w:tcW w:w="9001" w:type="dxa"/>
            <w:tcBorders>
              <w:top w:val="nil"/>
              <w:left w:val="nil"/>
              <w:bottom w:val="nil"/>
              <w:right w:val="nil"/>
            </w:tcBorders>
            <w:shd w:val="clear" w:color="auto" w:fill="auto"/>
            <w:tcMar>
              <w:top w:w="115" w:type="dxa"/>
              <w:left w:w="115" w:type="dxa"/>
              <w:bottom w:w="115" w:type="dxa"/>
              <w:right w:w="115" w:type="dxa"/>
            </w:tcMar>
          </w:tcPr>
          <w:p w14:paraId="5485521D" w14:textId="77777777" w:rsidR="004C209E" w:rsidRDefault="004C209E" w:rsidP="002A0187">
            <w:pPr>
              <w:pStyle w:val="Section"/>
              <w:tabs>
                <w:tab w:val="left" w:pos="10080"/>
              </w:tabs>
              <w:spacing w:after="0"/>
              <w:ind w:left="-115"/>
              <w:rPr>
                <w:rFonts w:ascii="Arial" w:hAnsi="Arial" w:cs="Arial"/>
                <w:color w:val="365F91" w:themeColor="accent1" w:themeShade="BF"/>
                <w:szCs w:val="24"/>
              </w:rPr>
            </w:pPr>
          </w:p>
        </w:tc>
      </w:tr>
    </w:tbl>
    <w:p w14:paraId="6AAA03E7" w14:textId="77777777" w:rsidR="00384238" w:rsidRDefault="00384238"/>
    <w:sectPr w:rsidR="00384238" w:rsidSect="0038423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venir Book">
    <w:panose1 w:val="02000503020000020003"/>
    <w:charset w:val="00"/>
    <w:family w:val="auto"/>
    <w:pitch w:val="variable"/>
    <w:sig w:usb0="800000AF" w:usb1="5000204A" w:usb2="00000000" w:usb3="00000000" w:csb0="0000009B"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2688E"/>
    <w:multiLevelType w:val="hybridMultilevel"/>
    <w:tmpl w:val="FBDCD71E"/>
    <w:lvl w:ilvl="0" w:tplc="44804798">
      <w:start w:val="2009"/>
      <w:numFmt w:val="bullet"/>
      <w:lvlText w:val="-"/>
      <w:lvlJc w:val="left"/>
      <w:pPr>
        <w:ind w:left="245" w:hanging="360"/>
      </w:pPr>
      <w:rPr>
        <w:rFonts w:ascii="Arial" w:eastAsiaTheme="minorHAnsi" w:hAnsi="Arial" w:cs="Times New Roman" w:hint="default"/>
        <w:color w:val="auto"/>
      </w:rPr>
    </w:lvl>
    <w:lvl w:ilvl="1" w:tplc="04090003" w:tentative="1">
      <w:start w:val="1"/>
      <w:numFmt w:val="bullet"/>
      <w:lvlText w:val="o"/>
      <w:lvlJc w:val="left"/>
      <w:pPr>
        <w:ind w:left="965" w:hanging="360"/>
      </w:pPr>
      <w:rPr>
        <w:rFonts w:ascii="Courier New" w:hAnsi="Courier New" w:hint="default"/>
      </w:rPr>
    </w:lvl>
    <w:lvl w:ilvl="2" w:tplc="04090005" w:tentative="1">
      <w:start w:val="1"/>
      <w:numFmt w:val="bullet"/>
      <w:lvlText w:val=""/>
      <w:lvlJc w:val="left"/>
      <w:pPr>
        <w:ind w:left="1685" w:hanging="360"/>
      </w:pPr>
      <w:rPr>
        <w:rFonts w:ascii="Wingdings" w:hAnsi="Wingdings" w:hint="default"/>
      </w:rPr>
    </w:lvl>
    <w:lvl w:ilvl="3" w:tplc="04090001" w:tentative="1">
      <w:start w:val="1"/>
      <w:numFmt w:val="bullet"/>
      <w:lvlText w:val=""/>
      <w:lvlJc w:val="left"/>
      <w:pPr>
        <w:ind w:left="2405" w:hanging="360"/>
      </w:pPr>
      <w:rPr>
        <w:rFonts w:ascii="Symbol" w:hAnsi="Symbol" w:hint="default"/>
      </w:rPr>
    </w:lvl>
    <w:lvl w:ilvl="4" w:tplc="04090003" w:tentative="1">
      <w:start w:val="1"/>
      <w:numFmt w:val="bullet"/>
      <w:lvlText w:val="o"/>
      <w:lvlJc w:val="left"/>
      <w:pPr>
        <w:ind w:left="3125" w:hanging="360"/>
      </w:pPr>
      <w:rPr>
        <w:rFonts w:ascii="Courier New" w:hAnsi="Courier New" w:hint="default"/>
      </w:rPr>
    </w:lvl>
    <w:lvl w:ilvl="5" w:tplc="04090005" w:tentative="1">
      <w:start w:val="1"/>
      <w:numFmt w:val="bullet"/>
      <w:lvlText w:val=""/>
      <w:lvlJc w:val="left"/>
      <w:pPr>
        <w:ind w:left="3845" w:hanging="360"/>
      </w:pPr>
      <w:rPr>
        <w:rFonts w:ascii="Wingdings" w:hAnsi="Wingdings" w:hint="default"/>
      </w:rPr>
    </w:lvl>
    <w:lvl w:ilvl="6" w:tplc="04090001" w:tentative="1">
      <w:start w:val="1"/>
      <w:numFmt w:val="bullet"/>
      <w:lvlText w:val=""/>
      <w:lvlJc w:val="left"/>
      <w:pPr>
        <w:ind w:left="4565" w:hanging="360"/>
      </w:pPr>
      <w:rPr>
        <w:rFonts w:ascii="Symbol" w:hAnsi="Symbol" w:hint="default"/>
      </w:rPr>
    </w:lvl>
    <w:lvl w:ilvl="7" w:tplc="04090003" w:tentative="1">
      <w:start w:val="1"/>
      <w:numFmt w:val="bullet"/>
      <w:lvlText w:val="o"/>
      <w:lvlJc w:val="left"/>
      <w:pPr>
        <w:ind w:left="5285" w:hanging="360"/>
      </w:pPr>
      <w:rPr>
        <w:rFonts w:ascii="Courier New" w:hAnsi="Courier New" w:hint="default"/>
      </w:rPr>
    </w:lvl>
    <w:lvl w:ilvl="8" w:tplc="04090005" w:tentative="1">
      <w:start w:val="1"/>
      <w:numFmt w:val="bullet"/>
      <w:lvlText w:val=""/>
      <w:lvlJc w:val="left"/>
      <w:pPr>
        <w:ind w:left="6005" w:hanging="360"/>
      </w:pPr>
      <w:rPr>
        <w:rFonts w:ascii="Wingdings" w:hAnsi="Wingdings" w:hint="default"/>
      </w:rPr>
    </w:lvl>
  </w:abstractNum>
  <w:abstractNum w:abstractNumId="1">
    <w:nsid w:val="2C880799"/>
    <w:multiLevelType w:val="hybridMultilevel"/>
    <w:tmpl w:val="67A4916E"/>
    <w:lvl w:ilvl="0" w:tplc="CB423BDA">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645"/>
    <w:rsid w:val="000C188D"/>
    <w:rsid w:val="00146F1D"/>
    <w:rsid w:val="002A0187"/>
    <w:rsid w:val="00330C2C"/>
    <w:rsid w:val="00384238"/>
    <w:rsid w:val="003909EC"/>
    <w:rsid w:val="004C209E"/>
    <w:rsid w:val="00673094"/>
    <w:rsid w:val="007A6645"/>
    <w:rsid w:val="007E4DB7"/>
    <w:rsid w:val="00A0774E"/>
    <w:rsid w:val="00BF1470"/>
    <w:rsid w:val="00CF47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E496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36"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645"/>
    <w:pPr>
      <w:spacing w:after="180" w:line="264" w:lineRule="auto"/>
    </w:pPr>
    <w:rPr>
      <w:rFonts w:eastAsiaTheme="minorHAnsi" w:cs="Times New Roman"/>
      <w:kern w:val="24"/>
      <w:sz w:val="23"/>
      <w:szCs w:val="20"/>
      <w:lang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uiPriority w:val="2"/>
    <w:qFormat/>
    <w:rsid w:val="007A6645"/>
    <w:pPr>
      <w:spacing w:before="480" w:after="40" w:line="240" w:lineRule="auto"/>
    </w:pPr>
    <w:rPr>
      <w:b/>
      <w:caps/>
      <w:color w:val="C0504D" w:themeColor="accent2"/>
      <w:spacing w:val="60"/>
      <w:sz w:val="24"/>
    </w:rPr>
  </w:style>
  <w:style w:type="paragraph" w:styleId="ListBullet">
    <w:name w:val="List Bullet"/>
    <w:basedOn w:val="Normal"/>
    <w:uiPriority w:val="36"/>
    <w:unhideWhenUsed/>
    <w:qFormat/>
    <w:rsid w:val="007A6645"/>
    <w:pPr>
      <w:numPr>
        <w:numId w:val="1"/>
      </w:numPr>
    </w:pPr>
    <w:rPr>
      <w:sz w:val="24"/>
    </w:rPr>
  </w:style>
  <w:style w:type="character" w:styleId="Hyperlink">
    <w:name w:val="Hyperlink"/>
    <w:basedOn w:val="DefaultParagraphFont"/>
    <w:uiPriority w:val="99"/>
    <w:unhideWhenUsed/>
    <w:rsid w:val="007A6645"/>
    <w:rPr>
      <w:color w:val="0000FF" w:themeColor="hyperlink"/>
      <w:u w:val="single"/>
    </w:rPr>
  </w:style>
  <w:style w:type="paragraph" w:customStyle="1" w:styleId="PersonalName">
    <w:name w:val="Personal Name"/>
    <w:basedOn w:val="Normal"/>
    <w:uiPriority w:val="1"/>
    <w:qFormat/>
    <w:rsid w:val="007A6645"/>
    <w:pPr>
      <w:spacing w:after="0"/>
    </w:pPr>
    <w:rPr>
      <w:color w:val="FFFFFF" w:themeColor="background1"/>
      <w:sz w:val="40"/>
    </w:rPr>
  </w:style>
  <w:style w:type="paragraph" w:customStyle="1" w:styleId="SenderAddress">
    <w:name w:val="Sender Address"/>
    <w:basedOn w:val="NoSpacing"/>
    <w:uiPriority w:val="2"/>
    <w:unhideWhenUsed/>
    <w:qFormat/>
    <w:rsid w:val="007A6645"/>
  </w:style>
  <w:style w:type="paragraph" w:styleId="NoSpacing">
    <w:name w:val="No Spacing"/>
    <w:uiPriority w:val="1"/>
    <w:qFormat/>
    <w:rsid w:val="007A6645"/>
    <w:rPr>
      <w:rFonts w:eastAsiaTheme="minorHAnsi" w:cs="Times New Roman"/>
      <w:kern w:val="24"/>
      <w:sz w:val="23"/>
      <w:szCs w:val="20"/>
      <w:lang w:eastAsia="ja-JP"/>
      <w14:ligatures w14:val="standardContextual"/>
    </w:rPr>
  </w:style>
  <w:style w:type="paragraph" w:styleId="BalloonText">
    <w:name w:val="Balloon Text"/>
    <w:basedOn w:val="Normal"/>
    <w:link w:val="BalloonTextChar"/>
    <w:uiPriority w:val="99"/>
    <w:semiHidden/>
    <w:unhideWhenUsed/>
    <w:rsid w:val="007A664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6645"/>
    <w:rPr>
      <w:rFonts w:ascii="Lucida Grande" w:eastAsiaTheme="minorHAnsi" w:hAnsi="Lucida Grande" w:cs="Lucida Grande"/>
      <w:kern w:val="24"/>
      <w:sz w:val="18"/>
      <w:szCs w:val="18"/>
      <w:lang w:eastAsia="ja-JP"/>
      <w14:ligatures w14:val="standardContextual"/>
    </w:rPr>
  </w:style>
  <w:style w:type="paragraph" w:styleId="ListParagraph">
    <w:name w:val="List Paragraph"/>
    <w:basedOn w:val="Normal"/>
    <w:uiPriority w:val="34"/>
    <w:qFormat/>
    <w:rsid w:val="00330C2C"/>
    <w:pPr>
      <w:ind w:left="720"/>
      <w:contextualSpacing/>
    </w:pPr>
  </w:style>
  <w:style w:type="character" w:styleId="FollowedHyperlink">
    <w:name w:val="FollowedHyperlink"/>
    <w:basedOn w:val="DefaultParagraphFont"/>
    <w:uiPriority w:val="99"/>
    <w:semiHidden/>
    <w:unhideWhenUsed/>
    <w:rsid w:val="00BF147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36"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645"/>
    <w:pPr>
      <w:spacing w:after="180" w:line="264" w:lineRule="auto"/>
    </w:pPr>
    <w:rPr>
      <w:rFonts w:eastAsiaTheme="minorHAnsi" w:cs="Times New Roman"/>
      <w:kern w:val="24"/>
      <w:sz w:val="23"/>
      <w:szCs w:val="20"/>
      <w:lang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uiPriority w:val="2"/>
    <w:qFormat/>
    <w:rsid w:val="007A6645"/>
    <w:pPr>
      <w:spacing w:before="480" w:after="40" w:line="240" w:lineRule="auto"/>
    </w:pPr>
    <w:rPr>
      <w:b/>
      <w:caps/>
      <w:color w:val="C0504D" w:themeColor="accent2"/>
      <w:spacing w:val="60"/>
      <w:sz w:val="24"/>
    </w:rPr>
  </w:style>
  <w:style w:type="paragraph" w:styleId="ListBullet">
    <w:name w:val="List Bullet"/>
    <w:basedOn w:val="Normal"/>
    <w:uiPriority w:val="36"/>
    <w:unhideWhenUsed/>
    <w:qFormat/>
    <w:rsid w:val="007A6645"/>
    <w:pPr>
      <w:numPr>
        <w:numId w:val="1"/>
      </w:numPr>
    </w:pPr>
    <w:rPr>
      <w:sz w:val="24"/>
    </w:rPr>
  </w:style>
  <w:style w:type="character" w:styleId="Hyperlink">
    <w:name w:val="Hyperlink"/>
    <w:basedOn w:val="DefaultParagraphFont"/>
    <w:uiPriority w:val="99"/>
    <w:unhideWhenUsed/>
    <w:rsid w:val="007A6645"/>
    <w:rPr>
      <w:color w:val="0000FF" w:themeColor="hyperlink"/>
      <w:u w:val="single"/>
    </w:rPr>
  </w:style>
  <w:style w:type="paragraph" w:customStyle="1" w:styleId="PersonalName">
    <w:name w:val="Personal Name"/>
    <w:basedOn w:val="Normal"/>
    <w:uiPriority w:val="1"/>
    <w:qFormat/>
    <w:rsid w:val="007A6645"/>
    <w:pPr>
      <w:spacing w:after="0"/>
    </w:pPr>
    <w:rPr>
      <w:color w:val="FFFFFF" w:themeColor="background1"/>
      <w:sz w:val="40"/>
    </w:rPr>
  </w:style>
  <w:style w:type="paragraph" w:customStyle="1" w:styleId="SenderAddress">
    <w:name w:val="Sender Address"/>
    <w:basedOn w:val="NoSpacing"/>
    <w:uiPriority w:val="2"/>
    <w:unhideWhenUsed/>
    <w:qFormat/>
    <w:rsid w:val="007A6645"/>
  </w:style>
  <w:style w:type="paragraph" w:styleId="NoSpacing">
    <w:name w:val="No Spacing"/>
    <w:uiPriority w:val="1"/>
    <w:qFormat/>
    <w:rsid w:val="007A6645"/>
    <w:rPr>
      <w:rFonts w:eastAsiaTheme="minorHAnsi" w:cs="Times New Roman"/>
      <w:kern w:val="24"/>
      <w:sz w:val="23"/>
      <w:szCs w:val="20"/>
      <w:lang w:eastAsia="ja-JP"/>
      <w14:ligatures w14:val="standardContextual"/>
    </w:rPr>
  </w:style>
  <w:style w:type="paragraph" w:styleId="BalloonText">
    <w:name w:val="Balloon Text"/>
    <w:basedOn w:val="Normal"/>
    <w:link w:val="BalloonTextChar"/>
    <w:uiPriority w:val="99"/>
    <w:semiHidden/>
    <w:unhideWhenUsed/>
    <w:rsid w:val="007A664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6645"/>
    <w:rPr>
      <w:rFonts w:ascii="Lucida Grande" w:eastAsiaTheme="minorHAnsi" w:hAnsi="Lucida Grande" w:cs="Lucida Grande"/>
      <w:kern w:val="24"/>
      <w:sz w:val="18"/>
      <w:szCs w:val="18"/>
      <w:lang w:eastAsia="ja-JP"/>
      <w14:ligatures w14:val="standardContextual"/>
    </w:rPr>
  </w:style>
  <w:style w:type="paragraph" w:styleId="ListParagraph">
    <w:name w:val="List Paragraph"/>
    <w:basedOn w:val="Normal"/>
    <w:uiPriority w:val="34"/>
    <w:qFormat/>
    <w:rsid w:val="00330C2C"/>
    <w:pPr>
      <w:ind w:left="720"/>
      <w:contextualSpacing/>
    </w:pPr>
  </w:style>
  <w:style w:type="character" w:styleId="FollowedHyperlink">
    <w:name w:val="FollowedHyperlink"/>
    <w:basedOn w:val="DefaultParagraphFont"/>
    <w:uiPriority w:val="99"/>
    <w:semiHidden/>
    <w:unhideWhenUsed/>
    <w:rsid w:val="00BF14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amazon.com/dp/B078D72HWZ/ref=sr_1_2?ie=UTF8&amp;qid=1512630010&amp;sr=8-2&amp;keywords=lessons+of+basketball+and+war" TargetMode="External"/><Relationship Id="rId12" Type="http://schemas.openxmlformats.org/officeDocument/2006/relationships/hyperlink" Target="https://vimeo.com/ondemand/130158" TargetMode="Externa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ronbourkefilms@hotmail.com" TargetMode="External"/><Relationship Id="rId8" Type="http://schemas.openxmlformats.org/officeDocument/2006/relationships/hyperlink" Target="https://www.ronbourkefilms.com/terror-and-hope" TargetMode="External"/><Relationship Id="rId9" Type="http://schemas.openxmlformats.org/officeDocument/2006/relationships/hyperlink" Target="https://www.lessonsofbasketballandwar.com" TargetMode="External"/><Relationship Id="rId10" Type="http://schemas.openxmlformats.org/officeDocument/2006/relationships/hyperlink" Target="https://www.kanopystreaming.com/product/lessons-basketball-and-war"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203677597239C41A9DB56FC8A3EA5DE"/>
        <w:category>
          <w:name w:val="General"/>
          <w:gallery w:val="placeholder"/>
        </w:category>
        <w:types>
          <w:type w:val="bbPlcHdr"/>
        </w:types>
        <w:behaviors>
          <w:behavior w:val="content"/>
        </w:behaviors>
        <w:guid w:val="{D026DF4E-4336-124E-8B82-58FE61B09404}"/>
      </w:docPartPr>
      <w:docPartBody>
        <w:p w:rsidR="00A805BD" w:rsidRDefault="00F80F0D" w:rsidP="00F80F0D">
          <w:pPr>
            <w:pStyle w:val="2203677597239C41A9DB56FC8A3EA5DE"/>
          </w:pPr>
          <w:r>
            <w:rPr>
              <w:rStyle w:val="PlaceholderText"/>
            </w:rPr>
            <w:t>Choose a building block.</w:t>
          </w:r>
        </w:p>
      </w:docPartBody>
    </w:docPart>
    <w:docPart>
      <w:docPartPr>
        <w:name w:val="3AE8619426F45344918AD9D09E7FD8BB"/>
        <w:category>
          <w:name w:val="General"/>
          <w:gallery w:val="placeholder"/>
        </w:category>
        <w:types>
          <w:type w:val="bbPlcHdr"/>
        </w:types>
        <w:behaviors>
          <w:behavior w:val="content"/>
        </w:behaviors>
        <w:guid w:val="{17A2C0B4-B012-154B-B8A1-BFA5E97FDFFD}"/>
      </w:docPartPr>
      <w:docPartBody>
        <w:p w:rsidR="00A805BD" w:rsidRDefault="00F80F0D" w:rsidP="00F80F0D">
          <w:pPr>
            <w:pStyle w:val="3AE8619426F45344918AD9D09E7FD8BB"/>
          </w:pPr>
          <w:r>
            <w:t>[Type 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venir Book">
    <w:panose1 w:val="02000503020000020003"/>
    <w:charset w:val="00"/>
    <w:family w:val="auto"/>
    <w:pitch w:val="variable"/>
    <w:sig w:usb0="800000AF" w:usb1="5000204A" w:usb2="00000000" w:usb3="00000000" w:csb0="0000009B"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F0D"/>
    <w:rsid w:val="00A805BD"/>
    <w:rsid w:val="00F80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F80F0D"/>
    <w:rPr>
      <w:color w:val="808080"/>
    </w:rPr>
  </w:style>
  <w:style w:type="paragraph" w:customStyle="1" w:styleId="2203677597239C41A9DB56FC8A3EA5DE">
    <w:name w:val="2203677597239C41A9DB56FC8A3EA5DE"/>
    <w:rsid w:val="00F80F0D"/>
  </w:style>
  <w:style w:type="paragraph" w:customStyle="1" w:styleId="3AE8619426F45344918AD9D09E7FD8BB">
    <w:name w:val="3AE8619426F45344918AD9D09E7FD8BB"/>
    <w:rsid w:val="00F80F0D"/>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F80F0D"/>
    <w:rPr>
      <w:color w:val="808080"/>
    </w:rPr>
  </w:style>
  <w:style w:type="paragraph" w:customStyle="1" w:styleId="2203677597239C41A9DB56FC8A3EA5DE">
    <w:name w:val="2203677597239C41A9DB56FC8A3EA5DE"/>
    <w:rsid w:val="00F80F0D"/>
  </w:style>
  <w:style w:type="paragraph" w:customStyle="1" w:styleId="3AE8619426F45344918AD9D09E7FD8BB">
    <w:name w:val="3AE8619426F45344918AD9D09E7FD8BB"/>
    <w:rsid w:val="00F80F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2F540-6C1E-4341-BF4F-EF72DA84F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585</Words>
  <Characters>3340</Characters>
  <Application>Microsoft Macintosh Word</Application>
  <DocSecurity>0</DocSecurity>
  <Lines>27</Lines>
  <Paragraphs>7</Paragraphs>
  <ScaleCrop>false</ScaleCrop>
  <Company/>
  <LinksUpToDate>false</LinksUpToDate>
  <CharactersWithSpaces>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Bourke</dc:creator>
  <cp:keywords/>
  <dc:description/>
  <cp:lastModifiedBy>Ron Bourke</cp:lastModifiedBy>
  <cp:revision>5</cp:revision>
  <cp:lastPrinted>2018-01-22T03:58:00Z</cp:lastPrinted>
  <dcterms:created xsi:type="dcterms:W3CDTF">2018-01-21T01:42:00Z</dcterms:created>
  <dcterms:modified xsi:type="dcterms:W3CDTF">2018-02-09T19:11:00Z</dcterms:modified>
</cp:coreProperties>
</file>