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0200B" w:rsidRP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b/>
          <w:bCs/>
          <w:sz w:val="36"/>
          <w:szCs w:val="77"/>
        </w:rPr>
      </w:pPr>
      <w:proofErr w:type="spellStart"/>
      <w:r w:rsidRPr="0070200B">
        <w:rPr>
          <w:rFonts w:ascii="FondationTexte-Bold" w:hAnsi="FondationTexte-Bold" w:cs="FondationTexte-Bold"/>
          <w:b/>
          <w:bCs/>
          <w:sz w:val="36"/>
          <w:szCs w:val="77"/>
        </w:rPr>
        <w:t>Walking</w:t>
      </w:r>
      <w:proofErr w:type="spellEnd"/>
      <w:r w:rsidRPr="0070200B">
        <w:rPr>
          <w:rFonts w:ascii="FondationTexte-Bold" w:hAnsi="FondationTexte-Bold" w:cs="FondationTexte-Bold"/>
          <w:b/>
          <w:bCs/>
          <w:sz w:val="36"/>
          <w:szCs w:val="77"/>
        </w:rPr>
        <w:t xml:space="preserve"> Painting</w:t>
      </w:r>
    </w:p>
    <w:p w:rsidR="0070200B" w:rsidRP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 w:val="36"/>
          <w:szCs w:val="30"/>
        </w:rPr>
      </w:pPr>
      <w:r w:rsidRPr="0070200B">
        <w:rPr>
          <w:rFonts w:ascii="FondationTexte-Bold" w:hAnsi="FondationTexte-Bold" w:cs="FondationTexte-Bold"/>
          <w:b/>
          <w:bCs/>
          <w:sz w:val="36"/>
          <w:szCs w:val="40"/>
        </w:rPr>
        <w:t xml:space="preserve">Film </w:t>
      </w:r>
      <w:r w:rsidRPr="0070200B">
        <w:rPr>
          <w:rFonts w:ascii="FondationTexte-Bold" w:hAnsi="FondationTexte-Bold" w:cs="FondationTexte-Bold"/>
          <w:sz w:val="36"/>
          <w:szCs w:val="30"/>
        </w:rPr>
        <w:t>10’47’’</w:t>
      </w:r>
    </w:p>
    <w:p w:rsidR="0070200B" w:rsidRP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 w:val="30"/>
          <w:szCs w:val="30"/>
        </w:rPr>
      </w:pPr>
    </w:p>
    <w:p w:rsidR="0070200B" w:rsidRPr="002E5D14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 w:val="28"/>
          <w:szCs w:val="18"/>
        </w:rPr>
      </w:pPr>
      <w:r w:rsidRPr="002E5D14">
        <w:rPr>
          <w:rFonts w:ascii="FondationTexte-Bold" w:hAnsi="FondationTexte-Bold" w:cs="FondationTexte-Bold"/>
          <w:sz w:val="28"/>
          <w:szCs w:val="18"/>
        </w:rPr>
        <w:t xml:space="preserve">This film explores the time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during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which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a painting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comes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into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being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and the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intriguing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threshold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between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control and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surrender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,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between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the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artist’s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inspiration and the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role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played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by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natural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forces.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Shooting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very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close, the camera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reveals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that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while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the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paint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follows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my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instincts,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it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still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maintains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its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own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remarkable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autonomy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in the real time of the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creative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process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>.</w:t>
      </w:r>
    </w:p>
    <w:p w:rsidR="0070200B" w:rsidRPr="002E5D14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 w:val="28"/>
          <w:szCs w:val="18"/>
        </w:rPr>
      </w:pPr>
    </w:p>
    <w:p w:rsidR="0070200B" w:rsidRPr="002E5D14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 w:val="28"/>
          <w:szCs w:val="18"/>
        </w:rPr>
      </w:pP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Embarking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on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this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Walking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Painting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series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, I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completely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transformed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the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brush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into</w:t>
      </w:r>
      <w:proofErr w:type="spellEnd"/>
      <w:r w:rsid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r w:rsidRPr="002E5D14">
        <w:rPr>
          <w:rFonts w:ascii="FondationTexte-Bold" w:hAnsi="FondationTexte-Bold" w:cs="FondationTexte-Bold"/>
          <w:sz w:val="28"/>
          <w:szCs w:val="18"/>
        </w:rPr>
        <w:t xml:space="preserve">an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experimental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tool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to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play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with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the force of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gravity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and the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energy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of the body</w:t>
      </w:r>
      <w:r w:rsid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moving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directly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on top of large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stretchers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,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leading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to new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dynamic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forms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>.</w:t>
      </w:r>
    </w:p>
    <w:p w:rsidR="0070200B" w:rsidRPr="002E5D14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 w:val="28"/>
          <w:szCs w:val="18"/>
        </w:rPr>
      </w:pPr>
    </w:p>
    <w:p w:rsidR="0070200B" w:rsidRPr="002E5D14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 w:val="28"/>
          <w:szCs w:val="18"/>
        </w:rPr>
      </w:pPr>
      <w:r w:rsidRPr="002E5D14">
        <w:rPr>
          <w:rFonts w:ascii="FondationTexte-Bold" w:hAnsi="FondationTexte-Bold" w:cs="FondationTexte-Bold"/>
          <w:sz w:val="28"/>
          <w:szCs w:val="18"/>
        </w:rPr>
        <w:t xml:space="preserve">Certain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sequences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,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captured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at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1000 images per second,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transform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perceptions of time and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space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.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Paint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particles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with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their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fleeting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choreography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circulate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as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though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weightless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. Intuitive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movement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générâtes reliefs and contours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after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bouncing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waves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of black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eventually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come to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rest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on the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canvas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,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successively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sculpting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and painting the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lines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of an abstract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landscape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. </w:t>
      </w:r>
    </w:p>
    <w:p w:rsidR="0070200B" w:rsidRPr="002E5D14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 w:val="28"/>
          <w:szCs w:val="18"/>
        </w:rPr>
      </w:pPr>
    </w:p>
    <w:p w:rsidR="0070200B" w:rsidRPr="002E5D14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 w:val="28"/>
          <w:szCs w:val="18"/>
        </w:rPr>
      </w:pPr>
      <w:r w:rsidRPr="002E5D14">
        <w:rPr>
          <w:rFonts w:ascii="FondationTexte-Bold" w:hAnsi="FondationTexte-Bold" w:cs="FondationTexte-Bold"/>
          <w:sz w:val="28"/>
          <w:szCs w:val="18"/>
        </w:rPr>
        <w:t xml:space="preserve">Original music by Nicolas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Namoradze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narrates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this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juxtaposition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between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 xml:space="preserve">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forms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>,</w:t>
      </w:r>
    </w:p>
    <w:p w:rsidR="0070200B" w:rsidRPr="002E5D14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 w:val="28"/>
          <w:szCs w:val="18"/>
        </w:rPr>
      </w:pPr>
      <w:proofErr w:type="gramStart"/>
      <w:r w:rsidRPr="002E5D14">
        <w:rPr>
          <w:rFonts w:ascii="FondationTexte-Bold" w:hAnsi="FondationTexte-Bold" w:cs="FondationTexte-Bold"/>
          <w:sz w:val="28"/>
          <w:szCs w:val="18"/>
        </w:rPr>
        <w:t>forces</w:t>
      </w:r>
      <w:proofErr w:type="gramEnd"/>
      <w:r w:rsidRPr="002E5D14">
        <w:rPr>
          <w:rFonts w:ascii="FondationTexte-Bold" w:hAnsi="FondationTexte-Bold" w:cs="FondationTexte-Bold"/>
          <w:sz w:val="28"/>
          <w:szCs w:val="18"/>
        </w:rPr>
        <w:t xml:space="preserve"> and </w:t>
      </w:r>
      <w:proofErr w:type="spellStart"/>
      <w:r w:rsidRPr="002E5D14">
        <w:rPr>
          <w:rFonts w:ascii="FondationTexte-Bold" w:hAnsi="FondationTexte-Bold" w:cs="FondationTexte-Bold"/>
          <w:sz w:val="28"/>
          <w:szCs w:val="18"/>
        </w:rPr>
        <w:t>movement</w:t>
      </w:r>
      <w:proofErr w:type="spellEnd"/>
      <w:r w:rsidRPr="002E5D14">
        <w:rPr>
          <w:rFonts w:ascii="FondationTexte-Bold" w:hAnsi="FondationTexte-Bold" w:cs="FondationTexte-Bold"/>
          <w:sz w:val="28"/>
          <w:szCs w:val="18"/>
        </w:rPr>
        <w:t>.</w:t>
      </w:r>
    </w:p>
    <w:p w:rsidR="0070200B" w:rsidRPr="002E5D14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b/>
          <w:bCs/>
          <w:sz w:val="28"/>
          <w:szCs w:val="18"/>
        </w:rPr>
      </w:pPr>
    </w:p>
    <w:p w:rsid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b/>
          <w:bCs/>
          <w:szCs w:val="18"/>
        </w:rPr>
      </w:pPr>
    </w:p>
    <w:p w:rsidR="0070200B" w:rsidRP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b/>
          <w:bCs/>
          <w:szCs w:val="18"/>
        </w:rPr>
      </w:pPr>
      <w:r w:rsidRPr="0070200B">
        <w:rPr>
          <w:rFonts w:ascii="FondationTexte-Bold" w:hAnsi="FondationTexte-Bold" w:cs="FondationTexte-Bold"/>
          <w:b/>
          <w:bCs/>
          <w:szCs w:val="18"/>
        </w:rPr>
        <w:t>Fabienne Verdier</w:t>
      </w:r>
    </w:p>
    <w:p w:rsidR="0070200B" w:rsidRP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Cs w:val="18"/>
        </w:rPr>
      </w:pPr>
      <w:proofErr w:type="spellStart"/>
      <w:r w:rsidRPr="0070200B">
        <w:rPr>
          <w:rFonts w:ascii="FondationTexte-Bold" w:hAnsi="FondationTexte-Bold" w:cs="FondationTexte-Bold"/>
          <w:szCs w:val="18"/>
        </w:rPr>
        <w:t>February</w:t>
      </w:r>
      <w:proofErr w:type="spellEnd"/>
      <w:r w:rsidRPr="0070200B">
        <w:rPr>
          <w:rFonts w:ascii="FondationTexte-Bold" w:hAnsi="FondationTexte-Bold" w:cs="FondationTexte-Bold"/>
          <w:szCs w:val="18"/>
        </w:rPr>
        <w:t xml:space="preserve"> 2016</w:t>
      </w:r>
    </w:p>
    <w:p w:rsid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b/>
          <w:bCs/>
          <w:szCs w:val="15"/>
        </w:rPr>
      </w:pPr>
    </w:p>
    <w:p w:rsid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b/>
          <w:bCs/>
          <w:szCs w:val="15"/>
        </w:rPr>
      </w:pPr>
    </w:p>
    <w:p w:rsidR="0070200B" w:rsidRP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b/>
          <w:bCs/>
          <w:szCs w:val="15"/>
        </w:rPr>
      </w:pPr>
      <w:proofErr w:type="spellStart"/>
      <w:r w:rsidRPr="0070200B">
        <w:rPr>
          <w:rFonts w:ascii="FondationTexte-Bold" w:hAnsi="FondationTexte-Bold" w:cs="FondationTexte-Bold"/>
          <w:b/>
          <w:bCs/>
          <w:szCs w:val="15"/>
        </w:rPr>
        <w:t>Directed</w:t>
      </w:r>
      <w:proofErr w:type="spellEnd"/>
      <w:r w:rsidRPr="0070200B">
        <w:rPr>
          <w:rFonts w:ascii="FondationTexte-Bold" w:hAnsi="FondationTexte-Bold" w:cs="FondationTexte-Bold"/>
          <w:b/>
          <w:bCs/>
          <w:szCs w:val="15"/>
        </w:rPr>
        <w:t xml:space="preserve"> by</w:t>
      </w:r>
    </w:p>
    <w:p w:rsidR="0070200B" w:rsidRP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Cs w:val="15"/>
        </w:rPr>
      </w:pPr>
      <w:r w:rsidRPr="0070200B">
        <w:rPr>
          <w:rFonts w:ascii="FondationTexte-Bold" w:hAnsi="FondationTexte-Bold" w:cs="FondationTexte-Bold"/>
          <w:szCs w:val="15"/>
        </w:rPr>
        <w:t xml:space="preserve">Ghislain </w:t>
      </w:r>
      <w:proofErr w:type="spellStart"/>
      <w:r w:rsidRPr="0070200B">
        <w:rPr>
          <w:rFonts w:ascii="FondationTexte-Bold" w:hAnsi="FondationTexte-Bold" w:cs="FondationTexte-Bold"/>
          <w:szCs w:val="15"/>
        </w:rPr>
        <w:t>Baizeau</w:t>
      </w:r>
      <w:proofErr w:type="spellEnd"/>
    </w:p>
    <w:p w:rsidR="0070200B" w:rsidRP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b/>
          <w:bCs/>
          <w:szCs w:val="15"/>
        </w:rPr>
      </w:pPr>
      <w:proofErr w:type="spellStart"/>
      <w:r w:rsidRPr="0070200B">
        <w:rPr>
          <w:rFonts w:ascii="FondationTexte-Bold" w:hAnsi="FondationTexte-Bold" w:cs="FondationTexte-Bold"/>
          <w:b/>
          <w:bCs/>
          <w:szCs w:val="15"/>
        </w:rPr>
        <w:t>Filmed</w:t>
      </w:r>
      <w:proofErr w:type="spellEnd"/>
      <w:r w:rsidRPr="0070200B">
        <w:rPr>
          <w:rFonts w:ascii="FondationTexte-Bold" w:hAnsi="FondationTexte-Bold" w:cs="FondationTexte-Bold"/>
          <w:b/>
          <w:bCs/>
          <w:szCs w:val="15"/>
        </w:rPr>
        <w:t xml:space="preserve"> by</w:t>
      </w:r>
    </w:p>
    <w:p w:rsidR="0070200B" w:rsidRP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Cs w:val="15"/>
        </w:rPr>
      </w:pPr>
      <w:r w:rsidRPr="0070200B">
        <w:rPr>
          <w:rFonts w:ascii="FondationTexte-Bold" w:hAnsi="FondationTexte-Bold" w:cs="FondationTexte-Bold"/>
          <w:szCs w:val="15"/>
        </w:rPr>
        <w:t>Ned Burgess</w:t>
      </w:r>
    </w:p>
    <w:p w:rsidR="0070200B" w:rsidRP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b/>
          <w:bCs/>
          <w:szCs w:val="15"/>
        </w:rPr>
      </w:pPr>
      <w:proofErr w:type="spellStart"/>
      <w:r w:rsidRPr="0070200B">
        <w:rPr>
          <w:rFonts w:ascii="FondationTexte-Bold" w:hAnsi="FondationTexte-Bold" w:cs="FondationTexte-Bold"/>
          <w:b/>
          <w:bCs/>
          <w:szCs w:val="15"/>
        </w:rPr>
        <w:t>Edited</w:t>
      </w:r>
      <w:proofErr w:type="spellEnd"/>
      <w:r w:rsidRPr="0070200B">
        <w:rPr>
          <w:rFonts w:ascii="FondationTexte-Bold" w:hAnsi="FondationTexte-Bold" w:cs="FondationTexte-Bold"/>
          <w:b/>
          <w:bCs/>
          <w:szCs w:val="15"/>
        </w:rPr>
        <w:t xml:space="preserve"> by</w:t>
      </w:r>
    </w:p>
    <w:p w:rsidR="0070200B" w:rsidRP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szCs w:val="15"/>
        </w:rPr>
      </w:pPr>
      <w:r w:rsidRPr="0070200B">
        <w:rPr>
          <w:rFonts w:ascii="FondationTexte-Bold" w:hAnsi="FondationTexte-Bold" w:cs="FondationTexte-Bold"/>
          <w:szCs w:val="15"/>
        </w:rPr>
        <w:t xml:space="preserve">Grégoire </w:t>
      </w:r>
      <w:proofErr w:type="spellStart"/>
      <w:r w:rsidRPr="0070200B">
        <w:rPr>
          <w:rFonts w:ascii="FondationTexte-Bold" w:hAnsi="FondationTexte-Bold" w:cs="FondationTexte-Bold"/>
          <w:szCs w:val="15"/>
        </w:rPr>
        <w:t>Pontécaille</w:t>
      </w:r>
      <w:proofErr w:type="spellEnd"/>
    </w:p>
    <w:p w:rsidR="0070200B" w:rsidRPr="0070200B" w:rsidRDefault="0070200B" w:rsidP="0070200B">
      <w:pPr>
        <w:widowControl w:val="0"/>
        <w:autoSpaceDE w:val="0"/>
        <w:autoSpaceDN w:val="0"/>
        <w:adjustRightInd w:val="0"/>
        <w:rPr>
          <w:rFonts w:ascii="FondationTexte-Bold" w:hAnsi="FondationTexte-Bold" w:cs="FondationTexte-Bold"/>
          <w:b/>
          <w:bCs/>
          <w:szCs w:val="15"/>
        </w:rPr>
      </w:pPr>
      <w:r w:rsidRPr="0070200B">
        <w:rPr>
          <w:rFonts w:ascii="FondationTexte-Bold" w:hAnsi="FondationTexte-Bold" w:cs="FondationTexte-Bold"/>
          <w:b/>
          <w:bCs/>
          <w:szCs w:val="15"/>
        </w:rPr>
        <w:t>Music by</w:t>
      </w:r>
    </w:p>
    <w:p w:rsidR="00273987" w:rsidRPr="0070200B" w:rsidRDefault="0070200B" w:rsidP="0070200B">
      <w:r w:rsidRPr="0070200B">
        <w:rPr>
          <w:rFonts w:ascii="FondationTexte-Bold" w:hAnsi="FondationTexte-Bold" w:cs="FondationTexte-Bold"/>
          <w:szCs w:val="15"/>
        </w:rPr>
        <w:t xml:space="preserve">Nicolas </w:t>
      </w:r>
      <w:proofErr w:type="spellStart"/>
      <w:r w:rsidRPr="0070200B">
        <w:rPr>
          <w:rFonts w:ascii="FondationTexte-Bold" w:hAnsi="FondationTexte-Bold" w:cs="FondationTexte-Bold"/>
          <w:szCs w:val="15"/>
        </w:rPr>
        <w:t>Namoradze</w:t>
      </w:r>
      <w:proofErr w:type="spellEnd"/>
    </w:p>
    <w:sectPr w:rsidR="00273987" w:rsidRPr="0070200B" w:rsidSect="0027398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ondationTexte-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0200B"/>
    <w:rsid w:val="00255E14"/>
    <w:rsid w:val="002E5D14"/>
    <w:rsid w:val="003C3D8C"/>
    <w:rsid w:val="006A2757"/>
    <w:rsid w:val="0070200B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55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Word 12.0.0</Application>
  <DocSecurity>0</DocSecurity>
  <Lines>8</Lines>
  <Paragraphs>2</Paragraphs>
  <ScaleCrop>false</ScaleCrop>
  <Company>isb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 baizeau</dc:creator>
  <cp:keywords/>
  <cp:lastModifiedBy>Celine Paini</cp:lastModifiedBy>
  <cp:revision>3</cp:revision>
  <dcterms:created xsi:type="dcterms:W3CDTF">2016-04-24T10:37:00Z</dcterms:created>
  <dcterms:modified xsi:type="dcterms:W3CDTF">2016-04-30T13:25:00Z</dcterms:modified>
</cp:coreProperties>
</file>